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mbeddings/oleObject1.bin" ContentType="application/vnd.openxmlformats-officedocument.oleObject"/>
  <Override PartName="/word/theme/theme1.xml" ContentType="application/vnd.openxmlformats-officedocument.theme+xml"/>
  <Override PartName="/word/media/image1.png" ContentType="image/png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document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40" w:before="0" w:after="0"/>
        <w:rPr>
          <w:rFonts w:ascii="Calibri" w:hAnsi="Calibri" w:eastAsia="Times New Roman" w:cs="Calibri"/>
          <w:b/>
          <w:bCs/>
          <w:kern w:val="0"/>
          <w:lang w:eastAsia="el-GR" w:bidi="ar-SA"/>
          <w14:ligatures w14:val="none"/>
        </w:rPr>
      </w:pPr>
      <w:r>
        <w:rPr>
          <w:rFonts w:eastAsia="Times New Roman" w:cs="Calibri"/>
          <w:kern w:val="0"/>
          <w:lang w:eastAsia="el-GR" w:bidi="ar-SA"/>
          <w14:ligatures w14:val="none"/>
        </w:rPr>
        <w:t xml:space="preserve">               </w:t>
      </w:r>
      <w:r>
        <w:rPr/>
        <w:object w:dxaOrig="2700" w:dyaOrig="2700">
          <v:shapetype id="_x0000_tole_rId2" coordsize="21600,21600" o:spt="ole_rId2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le_rId2" type="_x0000_tole_rId2" style="width:38.35pt;height:43pt;mso-wrap-distance-right:0pt" filled="f" o:ole="">
            <v:imagedata r:id="rId3" o:title=""/>
          </v:shape>
          <o:OLEObject Type="Embed" ProgID="PBrush" ShapeID="ole_rId2" DrawAspect="Content" ObjectID="_1075727386" r:id="rId2"/>
        </w:object>
      </w:r>
    </w:p>
    <w:tbl>
      <w:tblPr>
        <w:tblpPr w:vertAnchor="text" w:horzAnchor="margin" w:bottomFromText="200" w:leftFromText="180" w:rightFromText="180" w:tblpX="0" w:tblpY="46"/>
        <w:tblW w:w="10320" w:type="dxa"/>
        <w:jc w:val="left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0320"/>
      </w:tblGrid>
      <w:tr>
        <w:trPr>
          <w:trHeight w:val="289" w:hRule="atLeast"/>
        </w:trPr>
        <w:tc>
          <w:tcPr>
            <w:tcW w:w="10320" w:type="dxa"/>
            <w:tcBorders/>
            <w:vAlign w:val="bottom"/>
          </w:tcPr>
          <w:p>
            <w:pPr>
              <w:pStyle w:val="Normal"/>
              <w:tabs>
                <w:tab w:val="clear" w:pos="720"/>
                <w:tab w:val="left" w:pos="1857" w:leader="none"/>
              </w:tabs>
              <w:suppressAutoHyphens w:val="true"/>
              <w:spacing w:lineRule="auto" w:line="240" w:before="0" w:after="0"/>
              <w:jc w:val="both"/>
              <w:rPr>
                <w:rFonts w:ascii="Calibri" w:hAnsi="Calibri" w:eastAsia="Times New Roman" w:cs="Calibri"/>
                <w:b/>
                <w:bCs/>
                <w:kern w:val="0"/>
                <w:lang w:val="en-GB" w:eastAsia="ar-SA" w:bidi="ar-SA"/>
                <w14:ligatures w14:val="none"/>
              </w:rPr>
            </w:pPr>
            <w:r>
              <w:rPr>
                <w:rFonts w:eastAsia="Times New Roman" w:cs="Calibri"/>
                <w:b/>
                <w:bCs/>
                <w:kern w:val="0"/>
                <w:lang w:val="en-GB" w:eastAsia="ar-SA" w:bidi="ar-SA"/>
                <w14:ligatures w14:val="none"/>
              </w:rPr>
              <w:t>ΕΛΛΗΝΙΚΗ ΔΗΜΟΚΡΑΤΙΑ</w:t>
            </w:r>
          </w:p>
        </w:tc>
      </w:tr>
      <w:tr>
        <w:trPr>
          <w:trHeight w:val="289" w:hRule="atLeast"/>
        </w:trPr>
        <w:tc>
          <w:tcPr>
            <w:tcW w:w="10320" w:type="dxa"/>
            <w:tcBorders/>
            <w:vAlign w:val="bottom"/>
          </w:tcPr>
          <w:p>
            <w:pPr>
              <w:pStyle w:val="Normal"/>
              <w:tabs>
                <w:tab w:val="clear" w:pos="720"/>
                <w:tab w:val="left" w:pos="1857" w:leader="none"/>
              </w:tabs>
              <w:suppressAutoHyphens w:val="true"/>
              <w:spacing w:lineRule="auto" w:line="240" w:before="0" w:after="0"/>
              <w:jc w:val="both"/>
              <w:rPr>
                <w:rFonts w:ascii="Calibri" w:hAnsi="Calibri" w:eastAsia="Times New Roman" w:cs="Calibri"/>
                <w:b/>
                <w:bCs/>
                <w:kern w:val="0"/>
                <w:lang w:eastAsia="ar-SA" w:bidi="ar-SA"/>
                <w14:ligatures w14:val="none"/>
              </w:rPr>
            </w:pPr>
            <w:r>
              <w:rPr>
                <w:rFonts w:eastAsia="Times New Roman" w:cs="Calibri"/>
                <w:b/>
                <w:bCs/>
                <w:kern w:val="0"/>
                <w:lang w:eastAsia="ar-SA" w:bidi="ar-SA"/>
                <w14:ligatures w14:val="none"/>
              </w:rPr>
              <w:t>4</w:t>
            </w:r>
            <w:r>
              <w:rPr>
                <w:rFonts w:eastAsia="Times New Roman" w:cs="Calibri"/>
                <w:b/>
                <w:bCs/>
                <w:kern w:val="0"/>
                <w:vertAlign w:val="superscript"/>
                <w:lang w:eastAsia="ar-SA" w:bidi="ar-SA"/>
                <w14:ligatures w14:val="none"/>
              </w:rPr>
              <w:t>η</w:t>
            </w:r>
            <w:r>
              <w:rPr>
                <w:rFonts w:eastAsia="Times New Roman" w:cs="Calibri"/>
                <w:b/>
                <w:bCs/>
                <w:kern w:val="0"/>
                <w:lang w:eastAsia="ar-SA" w:bidi="ar-SA"/>
                <w14:ligatures w14:val="none"/>
              </w:rPr>
              <w:t xml:space="preserve"> Υ. Πε. ΜΑΚΕΔΟΝΙΑΣ ΚΑΙ ΘΡΑΚΗΣ</w:t>
            </w:r>
          </w:p>
        </w:tc>
      </w:tr>
      <w:tr>
        <w:trPr>
          <w:trHeight w:val="291" w:hRule="atLeast"/>
        </w:trPr>
        <w:tc>
          <w:tcPr>
            <w:tcW w:w="10320" w:type="dxa"/>
            <w:tcBorders/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suppressAutoHyphens w:val="true"/>
              <w:snapToGrid w:val="false"/>
              <w:spacing w:lineRule="auto" w:line="240" w:before="0" w:after="0"/>
              <w:ind w:hanging="0" w:left="0"/>
              <w:jc w:val="both"/>
              <w:outlineLvl w:val="1"/>
              <w:rPr>
                <w:rFonts w:ascii="Calibri" w:hAnsi="Calibri" w:eastAsia="Times New Roman" w:cs="Calibri"/>
                <w:b/>
                <w:bCs/>
                <w:kern w:val="0"/>
                <w:lang w:val="en-GB" w:eastAsia="ar-SA" w:bidi="ar-SA"/>
                <w14:ligatures w14:val="none"/>
              </w:rPr>
            </w:pPr>
            <w:r>
              <w:rPr>
                <w:rFonts w:eastAsia="Times New Roman" w:cs="Calibri"/>
                <w:b/>
                <w:bCs/>
                <w:kern w:val="0"/>
                <w:lang w:val="en-GB" w:eastAsia="ar-SA" w:bidi="ar-SA"/>
                <w14:ligatures w14:val="none"/>
              </w:rPr>
              <w:t>ΓΕΝΙΚΟ ΝΟΣΟΚΟΜΕΙΟ ΣΕΡΡΩΝ</w:t>
            </w:r>
          </w:p>
        </w:tc>
      </w:tr>
    </w:tbl>
    <w:p>
      <w:pPr>
        <w:pStyle w:val="Normal"/>
        <w:suppressAutoHyphens w:val="true"/>
        <w:spacing w:lineRule="auto" w:line="240" w:before="0" w:after="0"/>
        <w:jc w:val="both"/>
        <w:rPr>
          <w:rFonts w:ascii="Calibri" w:hAnsi="Calibri" w:eastAsia="Times New Roman" w:cs="Calibri"/>
          <w:b/>
          <w:kern w:val="0"/>
          <w:lang w:eastAsia="el-GR" w:bidi="ar-SA"/>
          <w14:ligatures w14:val="none"/>
        </w:rPr>
      </w:pPr>
      <w:r/>
      <w:r>
        <w:rPr>
          <w:rFonts w:eastAsia="Times New Roman" w:cs="Calibri"/>
          <w:b/>
          <w:kern w:val="0"/>
          <w:lang w:eastAsia="el-GR" w:bidi="ar-SA"/>
          <w14:ligatures w14:val="none"/>
        </w:rPr>
        <w:t xml:space="preserve">Υποδιεύθυνση  Οικονομικού      </w:t>
        <w:tab/>
        <w:tab/>
        <w:tab/>
        <w:tab/>
        <w:tab/>
        <w:tab/>
      </w:r>
      <w:r>
        <w:rPr>
          <w:rFonts w:eastAsia="Times New Roman" w:cs="Calibri"/>
          <w:kern w:val="0"/>
          <w:lang w:eastAsia="el-GR" w:bidi="ar-SA"/>
          <w14:ligatures w14:val="none"/>
        </w:rPr>
        <w:t xml:space="preserve">Σέρρες, </w:t>
      </w:r>
      <w:r>
        <w:rPr>
          <w:rFonts w:eastAsia="Times New Roman" w:cs="Calibri"/>
          <w:kern w:val="0"/>
          <w:lang w:val="en-US" w:eastAsia="el-GR" w:bidi="ar-SA"/>
          <w14:ligatures w14:val="none"/>
        </w:rPr>
        <w:t>15</w:t>
      </w:r>
      <w:r>
        <w:rPr>
          <w:rFonts w:eastAsia="Times New Roman" w:cs="Calibri"/>
          <w:kern w:val="0"/>
          <w:lang w:eastAsia="el-GR" w:bidi="ar-SA"/>
          <w14:ligatures w14:val="none"/>
        </w:rPr>
        <w:t>/0</w:t>
      </w:r>
      <w:r>
        <w:rPr>
          <w:rFonts w:eastAsia="Times New Roman" w:cs="Calibri"/>
          <w:kern w:val="0"/>
          <w:lang w:val="en-US" w:eastAsia="el-GR" w:bidi="ar-SA"/>
          <w14:ligatures w14:val="none"/>
        </w:rPr>
        <w:t>5</w:t>
      </w:r>
      <w:r>
        <w:rPr>
          <w:rFonts w:eastAsia="Times New Roman" w:cs="Calibri"/>
          <w:kern w:val="0"/>
          <w:lang w:eastAsia="el-GR" w:bidi="ar-SA"/>
          <w14:ligatures w14:val="none"/>
        </w:rPr>
        <w:t>/2025</w:t>
      </w:r>
    </w:p>
    <w:p>
      <w:pPr>
        <w:pStyle w:val="Normal"/>
        <w:suppressAutoHyphens w:val="true"/>
        <w:spacing w:lineRule="auto" w:line="240" w:before="0" w:after="120"/>
        <w:jc w:val="both"/>
        <w:rPr>
          <w:rFonts w:ascii="Calibri" w:hAnsi="Calibri" w:eastAsia="Times New Roman" w:cs="Calibri"/>
          <w:b/>
          <w:kern w:val="0"/>
          <w:lang w:eastAsia="el-GR" w:bidi="ar-SA"/>
          <w14:ligatures w14:val="none"/>
        </w:rPr>
      </w:pPr>
      <w:r>
        <w:rPr>
          <w:rFonts w:eastAsia="Times New Roman" w:cs="Calibri"/>
          <w:b/>
          <w:kern w:val="0"/>
          <w:lang w:val="en-US" w:eastAsia="el-GR" w:bidi="ar-SA"/>
          <w14:ligatures w14:val="none"/>
        </w:rPr>
        <w:t>T</w:t>
      </w:r>
      <w:r>
        <w:rPr>
          <w:rFonts w:eastAsia="Times New Roman" w:cs="Calibri"/>
          <w:b/>
          <w:kern w:val="0"/>
          <w:lang w:eastAsia="el-GR" w:bidi="ar-SA"/>
          <w14:ligatures w14:val="none"/>
        </w:rPr>
        <w:t xml:space="preserve">μήμα Προμηθειών </w:t>
        <w:tab/>
        <w:tab/>
        <w:tab/>
        <w:tab/>
        <w:tab/>
        <w:tab/>
        <w:tab/>
        <w:t xml:space="preserve">             </w:t>
      </w:r>
      <w:r>
        <w:rPr>
          <w:rFonts w:eastAsia="Times New Roman" w:cs="Calibri"/>
          <w:kern w:val="0"/>
          <w:lang w:eastAsia="el-GR" w:bidi="ar-SA"/>
          <w14:ligatures w14:val="none"/>
        </w:rPr>
        <w:t>Αριθμ. Πρωτ.:</w:t>
      </w:r>
      <w:r>
        <w:rPr>
          <w:rFonts w:eastAsia="Times New Roman" w:cs="Calibri"/>
          <w:b w:val="false"/>
          <w:bCs w:val="false"/>
          <w:kern w:val="0"/>
          <w:lang w:eastAsia="el-GR" w:bidi="ar-SA"/>
          <w14:ligatures w14:val="none"/>
        </w:rPr>
        <w:t>8712</w:t>
      </w:r>
    </w:p>
    <w:p>
      <w:pPr>
        <w:pStyle w:val="Normal"/>
        <w:spacing w:lineRule="auto" w:line="240" w:before="0" w:after="0"/>
        <w:ind w:right="360"/>
        <w:rPr>
          <w:rFonts w:ascii="Calibri" w:hAnsi="Calibri" w:eastAsia="Times New Roman" w:cs="Calibri"/>
          <w:kern w:val="0"/>
          <w:lang w:eastAsia="el-GR" w:bidi="ar-SA"/>
          <w14:ligatures w14:val="none"/>
        </w:rPr>
      </w:pPr>
      <w:r>
        <w:rPr>
          <w:rFonts w:eastAsia="Times New Roman" w:cs="Calibri"/>
          <w:kern w:val="0"/>
          <w:lang w:eastAsia="el-GR" w:bidi="ar-SA"/>
          <w14:ligatures w14:val="none"/>
        </w:rPr>
        <w:t xml:space="preserve">Πληρ.:      Γκένιου Δήμητρα  </w:t>
      </w:r>
    </w:p>
    <w:p>
      <w:pPr>
        <w:pStyle w:val="Normal"/>
        <w:spacing w:lineRule="auto" w:line="240" w:before="0" w:after="0"/>
        <w:ind w:right="360"/>
        <w:rPr>
          <w:rFonts w:ascii="Calibri" w:hAnsi="Calibri" w:eastAsia="Times New Roman" w:cs="Calibri"/>
          <w:kern w:val="0"/>
          <w:lang w:eastAsia="el-GR" w:bidi="ar-SA"/>
          <w14:ligatures w14:val="none"/>
        </w:rPr>
      </w:pPr>
      <w:r>
        <w:rPr>
          <w:rFonts w:eastAsia="Times New Roman" w:cs="Calibri"/>
          <w:kern w:val="0"/>
          <w:lang w:eastAsia="el-GR" w:bidi="ar-SA"/>
          <w14:ligatures w14:val="none"/>
        </w:rPr>
        <w:t>Τηλ :         23213  51279</w:t>
      </w:r>
    </w:p>
    <w:p>
      <w:pPr>
        <w:pStyle w:val="Normal"/>
        <w:spacing w:lineRule="auto" w:line="240" w:before="0" w:after="0"/>
        <w:ind w:right="360"/>
        <w:rPr>
          <w:rFonts w:ascii="Calibri" w:hAnsi="Calibri" w:eastAsia="Times New Roman" w:cs="Calibri"/>
          <w:kern w:val="0"/>
          <w:lang w:eastAsia="el-GR" w:bidi="ar-SA"/>
          <w14:ligatures w14:val="none"/>
        </w:rPr>
      </w:pPr>
      <w:r>
        <w:rPr>
          <w:rFonts w:eastAsia="Times New Roman" w:cs="Calibri"/>
          <w:kern w:val="0"/>
          <w:lang w:val="en-US" w:eastAsia="el-GR" w:bidi="ar-SA"/>
          <w14:ligatures w14:val="none"/>
        </w:rPr>
        <w:t>Site</w:t>
      </w:r>
      <w:r>
        <w:rPr>
          <w:rFonts w:eastAsia="Times New Roman" w:cs="Calibri"/>
          <w:kern w:val="0"/>
          <w:lang w:eastAsia="el-GR" w:bidi="ar-SA"/>
          <w14:ligatures w14:val="none"/>
        </w:rPr>
        <w:t xml:space="preserve">:          </w:t>
      </w:r>
      <w:r>
        <w:rPr>
          <w:rFonts w:eastAsia="Times New Roman" w:cs="Calibri"/>
          <w:kern w:val="0"/>
          <w:lang w:val="en-US" w:eastAsia="el-GR" w:bidi="ar-SA"/>
          <w14:ligatures w14:val="none"/>
        </w:rPr>
        <w:t>www</w:t>
      </w:r>
      <w:r>
        <w:rPr>
          <w:rFonts w:eastAsia="Times New Roman" w:cs="Calibri"/>
          <w:kern w:val="0"/>
          <w:lang w:eastAsia="el-GR" w:bidi="ar-SA"/>
          <w14:ligatures w14:val="none"/>
        </w:rPr>
        <w:t>.</w:t>
      </w:r>
      <w:r>
        <w:rPr>
          <w:rFonts w:eastAsia="Times New Roman" w:cs="Calibri"/>
          <w:kern w:val="0"/>
          <w:lang w:val="en-US" w:eastAsia="el-GR" w:bidi="ar-SA"/>
          <w14:ligatures w14:val="none"/>
        </w:rPr>
        <w:t>hospser</w:t>
      </w:r>
      <w:r>
        <w:rPr>
          <w:rFonts w:eastAsia="Times New Roman" w:cs="Calibri"/>
          <w:kern w:val="0"/>
          <w:lang w:eastAsia="el-GR" w:bidi="ar-SA"/>
          <w14:ligatures w14:val="none"/>
        </w:rPr>
        <w:t>.</w:t>
      </w:r>
      <w:r>
        <w:rPr>
          <w:rFonts w:eastAsia="Times New Roman" w:cs="Calibri"/>
          <w:kern w:val="0"/>
          <w:lang w:val="en-US" w:eastAsia="el-GR" w:bidi="ar-SA"/>
          <w14:ligatures w14:val="none"/>
        </w:rPr>
        <w:t>gr</w:t>
      </w:r>
      <w:r>
        <w:rPr>
          <w:rFonts w:eastAsia="Times New Roman" w:cs="Calibri"/>
          <w:kern w:val="0"/>
          <w:lang w:eastAsia="el-GR" w:bidi="ar-SA"/>
          <w14:ligatures w14:val="none"/>
        </w:rPr>
        <w:t xml:space="preserve"> </w:t>
      </w:r>
    </w:p>
    <w:p>
      <w:pPr>
        <w:pStyle w:val="Normal"/>
        <w:spacing w:lineRule="auto" w:line="240" w:before="0" w:after="200"/>
        <w:rPr>
          <w:rFonts w:ascii="Calibri" w:hAnsi="Calibri" w:eastAsia="Calibri" w:cs="Calibri"/>
          <w:kern w:val="0"/>
          <w:lang w:bidi="ar-SA"/>
          <w14:ligatures w14:val="none"/>
        </w:rPr>
      </w:pPr>
      <w:r>
        <w:rPr>
          <w:rFonts w:eastAsia="Times New Roman" w:cs="Calibri"/>
          <w:kern w:val="0"/>
          <w:lang w:val="de-DE" w:eastAsia="el-GR" w:bidi="ar-SA"/>
          <w14:ligatures w14:val="none"/>
        </w:rPr>
        <w:t xml:space="preserve">e-mail: </w:t>
      </w:r>
      <w:r>
        <w:rPr>
          <w:rFonts w:eastAsia="Times New Roman" w:cs="Calibri"/>
          <w:kern w:val="0"/>
          <w:lang w:eastAsia="el-GR" w:bidi="ar-SA"/>
          <w14:ligatures w14:val="none"/>
        </w:rPr>
        <w:t xml:space="preserve">    gkeniou</w:t>
      </w:r>
      <w:hyperlink r:id="rId4">
        <w:r>
          <w:rPr>
            <w:rStyle w:val="Style4"/>
            <w:rFonts w:eastAsia="Times New Roman" w:cs="Calibri"/>
            <w:kern w:val="0"/>
            <w:lang w:val="en-US" w:eastAsia="el-GR" w:bidi="ar-SA"/>
            <w14:ligatures w14:val="none"/>
          </w:rPr>
          <w:t>@hospser.gr</w:t>
        </w:r>
      </w:hyperlink>
    </w:p>
    <w:p>
      <w:pPr>
        <w:pStyle w:val="Normal"/>
        <w:spacing w:lineRule="auto" w:line="276" w:before="0" w:after="0"/>
        <w:jc w:val="both"/>
        <w:rPr>
          <w:rFonts w:ascii="Calibri" w:hAnsi="Calibri" w:eastAsia="Calibri" w:cs="Calibri"/>
          <w:b/>
          <w:kern w:val="0"/>
          <w:lang w:bidi="ar-SA"/>
          <w14:ligatures w14:val="none"/>
        </w:rPr>
      </w:pPr>
      <w:r>
        <w:rPr>
          <w:rFonts w:eastAsia="Times New Roman" w:cs="Calibri"/>
          <w:kern w:val="0"/>
          <w:lang w:eastAsia="el-GR" w:bidi="ar-SA"/>
          <w14:ligatures w14:val="none"/>
        </w:rPr>
        <w:t xml:space="preserve">                                                                                     </w:t>
      </w:r>
      <w:r>
        <w:rPr>
          <w:rFonts w:eastAsia="Times New Roman" w:cs="Calibri"/>
          <w:b/>
          <w:kern w:val="0"/>
          <w:lang w:eastAsia="el-GR" w:bidi="ar-SA"/>
          <w14:ligatures w14:val="none"/>
        </w:rPr>
        <w:t xml:space="preserve">ΠΕΡΙΛΗΨΗ </w:t>
      </w:r>
    </w:p>
    <w:p>
      <w:pPr>
        <w:pStyle w:val="Normal"/>
        <w:spacing w:lineRule="auto" w:line="276" w:before="0" w:after="0"/>
        <w:jc w:val="center"/>
        <w:rPr>
          <w:rFonts w:ascii="Calibri" w:hAnsi="Calibri" w:eastAsia="Calibri" w:cs="Calibri"/>
          <w:b/>
          <w:kern w:val="0"/>
          <w:lang w:bidi="ar-SA"/>
          <w14:ligatures w14:val="none"/>
        </w:rPr>
      </w:pPr>
      <w:r>
        <w:rPr>
          <w:rFonts w:eastAsia="Times New Roman" w:cs="Calibri"/>
          <w:b/>
          <w:bCs/>
          <w:color w:val="000000"/>
          <w:kern w:val="0"/>
          <w:szCs w:val="22"/>
          <w:lang w:val="el-GR" w:eastAsia="en-US" w:bidi="ar-SA"/>
        </w:rPr>
        <w:t xml:space="preserve">της υπ’αριθμ. </w:t>
      </w:r>
      <w:bookmarkStart w:id="0" w:name="%25_1_Αντίγραφο_1"/>
      <w:r>
        <w:rPr>
          <w:rFonts w:eastAsia="Times New Roman" w:cs="Calibri"/>
          <w:b/>
          <w:bCs/>
          <w:color w:val="000000"/>
          <w:kern w:val="0"/>
          <w:szCs w:val="22"/>
          <w:lang w:val="el-GR" w:eastAsia="en-US" w:bidi="ar-SA"/>
        </w:rPr>
        <w:t>Δ.04/2025</w:t>
      </w:r>
      <w:bookmarkEnd w:id="0"/>
      <w:r>
        <w:rPr>
          <w:rFonts w:eastAsia="Times New Roman" w:cs="Calibri"/>
          <w:b/>
          <w:kern w:val="0"/>
          <w:lang w:eastAsia="el-GR" w:bidi="ar-SA"/>
          <w14:ligatures w14:val="none"/>
        </w:rPr>
        <w:t xml:space="preserve"> ΔΙΑΚΗΡΥΞΗΣ</w:t>
      </w:r>
    </w:p>
    <w:p>
      <w:pPr>
        <w:pStyle w:val="Normal"/>
        <w:spacing w:lineRule="auto" w:line="276" w:before="0" w:after="0"/>
        <w:jc w:val="center"/>
        <w:rPr>
          <w:rFonts w:ascii="Calibri" w:hAnsi="Calibri" w:eastAsia="Calibri" w:cs="Calibri"/>
          <w:b/>
          <w:kern w:val="0"/>
          <w:lang w:bidi="ar-SA"/>
          <w14:ligatures w14:val="none"/>
        </w:rPr>
      </w:pPr>
      <w:r>
        <w:rPr>
          <w:rFonts w:eastAsia="Times New Roman" w:cs="Calibri"/>
          <w:b/>
          <w:bCs/>
          <w:color w:val="000000"/>
          <w:kern w:val="0"/>
          <w:szCs w:val="22"/>
          <w:lang w:val="el-GR" w:eastAsia="en-US" w:bidi="ar-SA"/>
        </w:rPr>
        <w:t>(Επαναληπτική διαδικασία)</w:t>
      </w:r>
    </w:p>
    <w:p>
      <w:pPr>
        <w:pStyle w:val="Normal"/>
        <w:spacing w:lineRule="auto" w:line="276" w:before="0" w:after="0"/>
        <w:jc w:val="both"/>
        <w:rPr>
          <w:rFonts w:ascii="Calibri" w:hAnsi="Calibri" w:eastAsia="Calibri" w:cs="Calibri"/>
          <w:b/>
          <w:kern w:val="0"/>
          <w:lang w:bidi="ar-SA"/>
          <w14:ligatures w14:val="none"/>
        </w:rPr>
      </w:pPr>
      <w:r>
        <w:rPr>
          <w:rFonts w:eastAsia="Calibri" w:cs="Calibri"/>
          <w:b/>
          <w:kern w:val="0"/>
          <w:lang w:bidi="ar-SA"/>
          <w14:ligatures w14:val="none"/>
        </w:rPr>
      </w:r>
    </w:p>
    <w:p>
      <w:pPr>
        <w:pStyle w:val="Normal"/>
        <w:jc w:val="both"/>
        <w:rPr/>
      </w:pPr>
      <w:r>
        <w:rPr>
          <w:rFonts w:eastAsia="Times New Roman" w:cs="Calibri"/>
          <w:kern w:val="0"/>
          <w:lang w:eastAsia="el-GR" w:bidi="ar-SA"/>
          <w14:ligatures w14:val="none"/>
        </w:rPr>
        <w:t xml:space="preserve">Το Γενικό Νοσοκομείο Σερρών </w:t>
      </w:r>
      <w:r>
        <w:rPr>
          <w:rFonts w:eastAsia="Times New Roman" w:cs="Calibri"/>
          <w:bCs/>
          <w:kern w:val="0"/>
          <w:lang w:eastAsia="el-GR" w:bidi="ar-SA"/>
          <w14:ligatures w14:val="none"/>
        </w:rPr>
        <w:t xml:space="preserve">προκηρύσσει </w:t>
      </w:r>
      <w:r>
        <w:rPr>
          <w:rFonts w:eastAsia="Times New Roman" w:cs="Calibri"/>
          <w:color w:val="000000"/>
          <w:kern w:val="0"/>
          <w:lang w:eastAsia="el-GR" w:bidi="ar-SA"/>
          <w14:ligatures w14:val="none"/>
        </w:rPr>
        <w:t>διαγωνισμό</w:t>
      </w:r>
      <w:r>
        <w:rPr>
          <w:rFonts w:eastAsia="Times New Roman" w:cs="Calibri"/>
          <w:b/>
          <w:kern w:val="0"/>
          <w:szCs w:val="24"/>
          <w:lang w:eastAsia="ar-SA" w:bidi="ar-SA"/>
          <w14:ligatures w14:val="none"/>
        </w:rPr>
        <w:t xml:space="preserve"> </w:t>
      </w:r>
      <w:r>
        <w:rPr>
          <w:rFonts w:eastAsia="Times New Roman" w:cs="Calibri"/>
          <w:kern w:val="0"/>
          <w:szCs w:val="24"/>
          <w:lang w:eastAsia="ar-SA" w:bidi="ar-SA"/>
          <w14:ligatures w14:val="none"/>
        </w:rPr>
        <w:t xml:space="preserve">κάτω των ορίων με ανοικτή διαδικασία μέσω ΕΣΗΔΗΣ </w:t>
      </w:r>
      <w:r>
        <w:rPr>
          <w:rFonts w:eastAsia="Times New Roman" w:cs="Calibri"/>
          <w:b w:val="false"/>
          <w:bCs w:val="false"/>
          <w:color w:val="1C1C1C"/>
          <w:kern w:val="0"/>
          <w:sz w:val="22"/>
          <w:szCs w:val="22"/>
          <w:lang w:eastAsia="ar-SA" w:bidi="ar-SA"/>
        </w:rPr>
        <w:t xml:space="preserve">για την </w:t>
      </w:r>
      <w:r>
        <w:rPr>
          <w:rFonts w:eastAsia="Times New Roman" w:cs="Calibri"/>
          <w:b w:val="false"/>
          <w:bCs w:val="false"/>
          <w:color w:val="1C1C1C"/>
          <w:kern w:val="0"/>
          <w:sz w:val="22"/>
          <w:szCs w:val="22"/>
          <w:u w:val="none"/>
          <w:lang w:eastAsia="el-GR" w:bidi="ar-SA"/>
        </w:rPr>
        <w:t>παροχή υπηρεσιών μίσθωσης ασθενοφόρου για την εξυπηρέτηση δευτερογενών διακομιδών του Γ.Ν.Σερρών  (</w:t>
      </w:r>
      <w:r>
        <w:rPr>
          <w:rFonts w:eastAsia="Times New Roman" w:cs="Calibri"/>
          <w:b w:val="false"/>
          <w:bCs w:val="false"/>
          <w:color w:val="1C1C1C"/>
          <w:kern w:val="0"/>
          <w:sz w:val="22"/>
          <w:szCs w:val="22"/>
          <w:u w:val="none"/>
          <w:lang w:val="en-US" w:eastAsia="el-GR" w:bidi="ar-SA"/>
        </w:rPr>
        <w:t>CPV</w:t>
      </w:r>
      <w:r>
        <w:rPr>
          <w:rFonts w:eastAsia="Times New Roman" w:cs="Calibri"/>
          <w:b w:val="false"/>
          <w:bCs w:val="false"/>
          <w:color w:val="1C1C1C"/>
          <w:kern w:val="0"/>
          <w:sz w:val="22"/>
          <w:szCs w:val="22"/>
          <w:u w:val="none"/>
          <w:lang w:eastAsia="el-GR" w:bidi="ar-SA"/>
        </w:rPr>
        <w:t xml:space="preserve"> 85143000-3- Υπηρεσίες ασθενοφόρων)</w:t>
      </w:r>
      <w:r>
        <w:rPr>
          <w:b/>
          <w:color w:val="000000"/>
          <w:sz w:val="22"/>
          <w:szCs w:val="22"/>
          <w:lang w:val="el-GR" w:eastAsia="el-GR"/>
        </w:rPr>
        <w:t>.</w:t>
      </w:r>
      <w:r>
        <w:rPr>
          <w:bCs/>
          <w:color w:val="000000"/>
          <w:sz w:val="24"/>
          <w:lang w:val="el-GR" w:eastAsia="el-GR"/>
        </w:rPr>
        <w:t xml:space="preserve">  </w:t>
      </w:r>
      <w:r>
        <w:rPr>
          <w:b/>
          <w:color w:val="000000"/>
          <w:sz w:val="24"/>
          <w:lang w:val="el-GR" w:eastAsia="el-GR"/>
        </w:rPr>
        <w:t xml:space="preserve">      </w:t>
      </w:r>
      <w:r>
        <w:rPr>
          <w:rFonts w:eastAsia="Calibri" w:cs="Times New Roman"/>
          <w:kern w:val="0"/>
          <w:lang w:bidi="ar-SA"/>
          <w14:ligatures w14:val="none"/>
        </w:rPr>
        <w:t xml:space="preserve">                     </w:t>
      </w:r>
    </w:p>
    <w:p>
      <w:pPr>
        <w:pStyle w:val="normalwithoutspacing"/>
        <w:spacing w:lineRule="auto" w:line="276"/>
        <w:rPr>
          <w:szCs w:val="22"/>
        </w:rPr>
      </w:pPr>
      <w:r>
        <w:rPr>
          <w:b/>
          <w:bCs/>
          <w:szCs w:val="22"/>
        </w:rPr>
        <w:t>Η εκτιμώμενη αξία</w:t>
      </w:r>
      <w:r>
        <w:rPr>
          <w:szCs w:val="22"/>
        </w:rPr>
        <w:t xml:space="preserve"> της σύμβασης ανέρχεται στο ποσό των </w:t>
      </w:r>
      <w:r>
        <w:rPr>
          <w:rFonts w:asciiTheme="minorHAnsi" w:hAnsiTheme="minorHAnsi"/>
          <w:b w:val="false"/>
          <w:bCs w:val="false"/>
          <w:color w:val="000000"/>
          <w:sz w:val="22"/>
          <w:szCs w:val="22"/>
          <w:shd w:fill="FFFFFF" w:val="clear"/>
        </w:rPr>
        <w:t>52.419,35€</w:t>
      </w:r>
      <w:r>
        <w:rPr>
          <w:szCs w:val="22"/>
          <w:lang w:val="en-US"/>
        </w:rPr>
        <w:t xml:space="preserve"> </w:t>
      </w:r>
      <w:r>
        <w:rPr>
          <w:szCs w:val="22"/>
        </w:rPr>
        <w:t xml:space="preserve">μη συμπεριλαμβανομένου ΦΠΑ 24% (εκτιμώμενη αξία συμπεριλαμβανομένου ΦΠΑ </w:t>
      </w:r>
      <w:r>
        <w:rPr>
          <w:rFonts w:asciiTheme="minorHAnsi" w:hAnsiTheme="minorHAnsi"/>
          <w:b w:val="false"/>
          <w:bCs w:val="false"/>
          <w:color w:val="000000"/>
          <w:sz w:val="22"/>
          <w:szCs w:val="22"/>
          <w:shd w:fill="FFFFFF" w:val="clear"/>
        </w:rPr>
        <w:t>24%</w:t>
      </w:r>
      <w:r>
        <w:rPr>
          <w:szCs w:val="22"/>
        </w:rPr>
        <w:t xml:space="preserve">  </w:t>
      </w:r>
      <w:r>
        <w:rPr>
          <w:rFonts w:asciiTheme="minorHAnsi" w:hAnsiTheme="minorHAnsi"/>
          <w:b w:val="false"/>
          <w:bCs w:val="false"/>
          <w:color w:val="000000"/>
          <w:sz w:val="22"/>
          <w:szCs w:val="22"/>
          <w:shd w:fill="FFFFFF" w:val="clear"/>
        </w:rPr>
        <w:t>65</w:t>
      </w:r>
      <w:bookmarkStart w:id="1" w:name="_Hlk161050318"/>
      <w:r>
        <w:rPr>
          <w:rFonts w:asciiTheme="minorHAnsi" w:hAnsiTheme="minorHAnsi"/>
          <w:b w:val="false"/>
          <w:bCs w:val="false"/>
          <w:color w:val="000000"/>
          <w:sz w:val="22"/>
          <w:szCs w:val="22"/>
          <w:shd w:fill="FFFFFF" w:val="clear"/>
        </w:rPr>
        <w:t>.000,00</w:t>
      </w:r>
      <w:bookmarkEnd w:id="1"/>
      <w:r>
        <w:rPr>
          <w:bCs/>
          <w:iCs/>
          <w:color w:val="000000"/>
          <w:sz w:val="24"/>
          <w:szCs w:val="22"/>
          <w:shd w:fill="auto" w:val="clear"/>
          <w:lang w:val="el-GR"/>
        </w:rPr>
        <w:t>€</w:t>
      </w:r>
      <w:r>
        <w:rPr>
          <w:szCs w:val="22"/>
        </w:rPr>
        <w:t>).</w:t>
      </w:r>
    </w:p>
    <w:p>
      <w:pPr>
        <w:pStyle w:val="normalwithoutspacing"/>
        <w:spacing w:lineRule="auto" w:line="276"/>
        <w:rPr>
          <w:szCs w:val="22"/>
        </w:rPr>
      </w:pPr>
      <w:r>
        <w:rPr>
          <w:rFonts w:eastAsia="Calibri" w:cs="Calibri"/>
          <w:b/>
          <w:bCs/>
          <w:color w:val="000000"/>
          <w:kern w:val="0"/>
          <w:szCs w:val="24"/>
          <w:u w:val="none"/>
          <w:lang w:val="el-GR" w:eastAsia="el-GR" w:bidi="ar-SA"/>
          <w14:ligatures w14:val="none"/>
        </w:rPr>
        <w:t>Η διάρκεια της σύμβασης</w:t>
      </w:r>
      <w:r>
        <w:rPr>
          <w:rFonts w:eastAsia="Calibri" w:cs="Calibri"/>
          <w:color w:val="000000"/>
          <w:kern w:val="0"/>
          <w:szCs w:val="24"/>
          <w:u w:val="none"/>
          <w:lang w:val="el-GR" w:eastAsia="el-GR" w:bidi="ar-SA"/>
          <w14:ligatures w14:val="none"/>
        </w:rPr>
        <w:t xml:space="preserve"> ορίζεται </w:t>
      </w:r>
      <w:r>
        <w:rPr>
          <w:rFonts w:eastAsia="Times New Roman" w:cs="Calibri"/>
          <w:color w:val="000000"/>
          <w:kern w:val="0"/>
          <w:szCs w:val="22"/>
          <w:u w:val="none"/>
          <w:lang w:val="el-GR" w:eastAsia="ar-SA" w:bidi="ar-SA"/>
          <w14:ligatures w14:val="none"/>
        </w:rPr>
        <w:t xml:space="preserve">για </w:t>
      </w:r>
      <w:r>
        <w:rPr>
          <w:rFonts w:eastAsia="Times New Roman" w:cs="Calibri"/>
          <w:color w:val="000000"/>
          <w:kern w:val="0"/>
          <w:szCs w:val="24"/>
          <w:u w:val="none"/>
          <w:lang w:val="el-GR" w:eastAsia="ar-SA" w:bidi="ar-SA"/>
          <w14:ligatures w14:val="none"/>
        </w:rPr>
        <w:t xml:space="preserve">χρονικό διάστημα δώδεκα (12) μηνών από την αναγραφόμενη ημερομηνία στο συμφωνητικό έγγραφο </w:t>
      </w:r>
      <w:r>
        <w:rPr>
          <w:rFonts w:eastAsia="Times New Roman" w:cs="Calibri"/>
          <w:b/>
          <w:bCs/>
          <w:color w:val="000000"/>
          <w:kern w:val="0"/>
          <w:szCs w:val="24"/>
          <w:u w:val="none"/>
          <w:lang w:val="el-GR" w:eastAsia="ar-SA" w:bidi="ar-SA"/>
          <w14:ligatures w14:val="none"/>
        </w:rPr>
        <w:t>ή</w:t>
      </w:r>
      <w:r>
        <w:rPr>
          <w:rFonts w:eastAsia="Times New Roman" w:cs="Calibri"/>
          <w:color w:val="000000"/>
          <w:kern w:val="0"/>
          <w:szCs w:val="24"/>
          <w:u w:val="none"/>
          <w:lang w:val="el-GR" w:eastAsia="ar-SA" w:bidi="ar-SA"/>
          <w14:ligatures w14:val="none"/>
        </w:rPr>
        <w:t xml:space="preserve"> έως εξαντλήσεως </w:t>
      </w:r>
      <w:r>
        <w:rPr>
          <w:rFonts w:eastAsia="Times New Roman" w:cs="Calibri"/>
          <w:color w:val="000000"/>
          <w:kern w:val="0"/>
          <w:szCs w:val="24"/>
          <w:u w:val="none"/>
          <w:lang w:val="en-US" w:eastAsia="ar-SA" w:bidi="ar-SA"/>
          <w14:ligatures w14:val="none"/>
        </w:rPr>
        <w:t>του</w:t>
      </w:r>
      <w:r>
        <w:rPr>
          <w:rFonts w:eastAsia="Times New Roman" w:cs="Calibri"/>
          <w:color w:val="000000"/>
          <w:kern w:val="0"/>
          <w:szCs w:val="24"/>
          <w:u w:val="none"/>
          <w:lang w:val="el-GR" w:eastAsia="ar-SA" w:bidi="ar-SA"/>
          <w14:ligatures w14:val="none"/>
        </w:rPr>
        <w:t xml:space="preserve"> οικονομικού της αντικειμένου (χωρίς υπέρβαση της προϋπολογισθείσας δαπάνης).</w:t>
      </w:r>
    </w:p>
    <w:p>
      <w:pPr>
        <w:pStyle w:val="normalwithoutspacing"/>
        <w:spacing w:lineRule="auto" w:line="276"/>
        <w:rPr>
          <w:szCs w:val="22"/>
        </w:rPr>
      </w:pPr>
      <w:r>
        <w:rPr>
          <w:rFonts w:eastAsia="Times New Roman" w:cs="Calibri"/>
          <w:b/>
          <w:kern w:val="0"/>
          <w:szCs w:val="24"/>
          <w:u w:val="none"/>
          <w:lang w:eastAsia="ar-SA" w:bidi="ar-SA"/>
          <w14:ligatures w14:val="none"/>
        </w:rPr>
        <w:t>Η σύμβαση θα ανατεθεί με κριτήριο</w:t>
      </w:r>
      <w:r>
        <w:rPr>
          <w:rFonts w:eastAsia="Times New Roman" w:cs="Calibri"/>
          <w:b/>
          <w:bCs/>
          <w:iCs/>
          <w:color w:val="000000"/>
          <w:kern w:val="0"/>
          <w:sz w:val="22"/>
          <w:szCs w:val="22"/>
          <w:u w:val="none"/>
          <w:lang w:val="el-GR" w:eastAsia="ar-SA" w:bidi="ar-SA"/>
        </w:rPr>
        <w:t xml:space="preserve">: </w:t>
      </w:r>
      <w:r>
        <w:rPr>
          <w:rFonts w:eastAsia="Times New Roman" w:cs="Calibri"/>
          <w:b/>
          <w:bCs/>
          <w:iCs/>
          <w:color w:val="000000"/>
          <w:kern w:val="0"/>
          <w:sz w:val="24"/>
          <w:szCs w:val="24"/>
          <w:u w:val="none"/>
          <w:lang w:val="en-US" w:eastAsia="ar-SA" w:bidi="ar-SA"/>
        </w:rPr>
        <w:t>Τ</w:t>
      </w:r>
      <w:r>
        <w:rPr>
          <w:rFonts w:eastAsia="Times New Roman" w:cs="Calibri"/>
          <w:b/>
          <w:bCs/>
          <w:iCs/>
          <w:color w:val="000000"/>
          <w:kern w:val="0"/>
          <w:sz w:val="22"/>
          <w:szCs w:val="22"/>
          <w:u w:val="none"/>
          <w:lang w:val="en-US" w:eastAsia="ar-SA" w:bidi="ar-SA"/>
        </w:rPr>
        <w:t>η</w:t>
      </w:r>
      <w:r>
        <w:rPr>
          <w:rFonts w:eastAsia="Times New Roman" w:cs="Calibri"/>
          <w:b/>
          <w:bCs/>
          <w:iCs/>
          <w:color w:val="000000"/>
          <w:kern w:val="0"/>
          <w:sz w:val="22"/>
          <w:szCs w:val="22"/>
          <w:u w:val="none"/>
          <w:lang w:val="el-GR" w:eastAsia="ar-SA" w:bidi="ar-SA"/>
        </w:rPr>
        <w:t>ν</w:t>
      </w:r>
      <w:r>
        <w:rPr>
          <w:rFonts w:eastAsia="Times New Roman" w:cs="Calibri"/>
          <w:b/>
          <w:bCs/>
          <w:iCs/>
          <w:color w:val="000000"/>
          <w:kern w:val="0"/>
          <w:sz w:val="22"/>
          <w:szCs w:val="22"/>
          <w:u w:val="none"/>
          <w:lang w:val="en-US" w:eastAsia="ar-SA" w:bidi="ar-SA"/>
        </w:rPr>
        <w:t xml:space="preserve"> </w:t>
      </w:r>
      <w:r>
        <w:rPr>
          <w:rFonts w:eastAsia="Times New Roman" w:cs="Calibri"/>
          <w:b/>
          <w:bCs/>
          <w:iCs/>
          <w:color w:val="000000"/>
          <w:kern w:val="0"/>
          <w:sz w:val="22"/>
          <w:szCs w:val="22"/>
          <w:u w:val="none"/>
          <w:lang w:val="el-GR" w:eastAsia="ar-SA" w:bidi="ar-SA"/>
        </w:rPr>
        <w:t>πλέον σ</w:t>
      </w:r>
      <w:r>
        <w:rPr>
          <w:rFonts w:eastAsia="Times New Roman" w:cs="Calibri"/>
          <w:b/>
          <w:bCs/>
          <w:iCs/>
          <w:color w:val="000000"/>
          <w:kern w:val="0"/>
          <w:sz w:val="22"/>
          <w:szCs w:val="22"/>
          <w:lang w:val="el-GR" w:eastAsia="ar-SA" w:bidi="ar-SA"/>
        </w:rPr>
        <w:t>υμφέρουσα από οικονομική άποψη προσφορά αποκλειστικά βάσει της τιμής (χαμηλότερη τιμή)</w:t>
      </w:r>
      <w:r>
        <w:rPr>
          <w:rFonts w:eastAsia="Times New Roman" w:cs="Calibri"/>
          <w:b/>
          <w:kern w:val="0"/>
          <w:sz w:val="22"/>
          <w:szCs w:val="22"/>
          <w:lang w:eastAsia="ar-SA" w:bidi="ar-SA"/>
          <w14:ligatures w14:val="none"/>
        </w:rPr>
        <w:t xml:space="preserve"> .</w:t>
      </w:r>
    </w:p>
    <w:p>
      <w:pPr>
        <w:pStyle w:val="Normal"/>
        <w:spacing w:lineRule="auto" w:line="276" w:before="0" w:after="200"/>
        <w:jc w:val="both"/>
        <w:rPr/>
      </w:pPr>
      <w:r>
        <w:rPr>
          <w:rFonts w:eastAsia="Calibri" w:cs="Arial"/>
          <w:b w:val="false"/>
          <w:bCs w:val="false"/>
          <w:kern w:val="0"/>
          <w:sz w:val="22"/>
          <w:szCs w:val="24"/>
          <w:lang w:eastAsia="ar-SA" w:bidi="ar-SA"/>
          <w14:ligatures w14:val="none"/>
        </w:rPr>
        <w:t>Για την έγκυρη συμμετοχή στη διαδικασία σύναψης της σύμβασης κατατίθεται από τους συμμετέχοντες οικονομικούς φορείς εγγυητική επιστολή συμμετοχής</w:t>
      </w:r>
      <w:r>
        <w:rPr>
          <w:rFonts w:eastAsia="Calibri" w:cs="Arial"/>
          <w:b w:val="false"/>
          <w:bCs w:val="false"/>
          <w:kern w:val="0"/>
          <w:sz w:val="22"/>
          <w:szCs w:val="24"/>
          <w:vertAlign w:val="superscript"/>
          <w:lang w:eastAsia="ar-SA" w:bidi="ar-SA"/>
          <w14:ligatures w14:val="none"/>
        </w:rPr>
        <w:t xml:space="preserve"> </w:t>
      </w:r>
      <w:r>
        <w:rPr>
          <w:rFonts w:eastAsia="Calibri" w:cs="Arial"/>
          <w:b w:val="false"/>
          <w:bCs w:val="false"/>
          <w:iCs/>
          <w:kern w:val="0"/>
          <w:sz w:val="22"/>
          <w:szCs w:val="24"/>
          <w:lang w:eastAsia="ar-SA" w:bidi="ar-SA"/>
          <w14:ligatures w14:val="none"/>
        </w:rPr>
        <w:t>ποσού ίσου με το</w:t>
      </w:r>
      <w:r>
        <w:rPr>
          <w:rFonts w:eastAsia="Calibri" w:cs="Arial"/>
          <w:b w:val="false"/>
          <w:bCs w:val="false"/>
          <w:iCs/>
          <w:color w:val="FF0000"/>
          <w:kern w:val="0"/>
          <w:sz w:val="22"/>
          <w:szCs w:val="24"/>
          <w:lang w:eastAsia="ar-SA" w:bidi="ar-SA"/>
          <w14:ligatures w14:val="none"/>
        </w:rPr>
        <w:t xml:space="preserve"> </w:t>
      </w:r>
      <w:r>
        <w:rPr>
          <w:rFonts w:eastAsia="Calibri" w:cs="Arial"/>
          <w:b w:val="false"/>
          <w:bCs w:val="false"/>
          <w:kern w:val="0"/>
          <w:sz w:val="22"/>
          <w:szCs w:val="24"/>
          <w:lang w:eastAsia="ar-SA" w:bidi="ar-SA"/>
          <w14:ligatures w14:val="none"/>
        </w:rPr>
        <w:t xml:space="preserve">2%, εκτός ΦΠΑ, της εκτιμώμενης αξίας </w:t>
      </w:r>
      <w:r>
        <w:rPr>
          <w:rFonts w:eastAsia="Calibri" w:cs="Arial"/>
          <w:b w:val="false"/>
          <w:bCs w:val="false"/>
          <w:iCs/>
          <w:kern w:val="0"/>
          <w:sz w:val="22"/>
          <w:szCs w:val="24"/>
          <w:lang w:eastAsia="ar-SA" w:bidi="ar-SA"/>
          <w14:ligatures w14:val="none"/>
        </w:rPr>
        <w:t>του τμήματος</w:t>
      </w:r>
      <w:r>
        <w:rPr>
          <w:rFonts w:eastAsia="Calibri" w:cs="Arial"/>
          <w:b w:val="false"/>
          <w:bCs w:val="false"/>
          <w:kern w:val="0"/>
          <w:sz w:val="22"/>
          <w:szCs w:val="24"/>
          <w:lang w:eastAsia="ar-SA" w:bidi="ar-SA"/>
          <w14:ligatures w14:val="none"/>
        </w:rPr>
        <w:t xml:space="preserve"> για το οποίο υποβάλλουν προσφορά.</w:t>
      </w:r>
    </w:p>
    <w:p>
      <w:pPr>
        <w:pStyle w:val="Normal"/>
        <w:numPr>
          <w:ilvl w:val="0"/>
          <w:numId w:val="0"/>
        </w:numPr>
        <w:spacing w:before="0" w:after="0"/>
        <w:ind w:hanging="0" w:left="0"/>
        <w:jc w:val="both"/>
        <w:outlineLvl w:val="0"/>
        <w:rPr/>
      </w:pPr>
      <w:r>
        <w:rPr>
          <w:rFonts w:eastAsia="Times New Roman" w:cs="Calibri"/>
          <w:b/>
          <w:bCs/>
          <w:color w:val="000000"/>
          <w:kern w:val="0"/>
          <w:sz w:val="22"/>
          <w:szCs w:val="24"/>
          <w:lang w:eastAsia="el-GR" w:bidi="ar-SA"/>
          <w14:ligatures w14:val="none"/>
        </w:rPr>
        <w:t>Οι προσφορές μπορούν να κατατεθούν μέχρι τις 04</w:t>
      </w:r>
      <w:r>
        <w:rPr>
          <w:rFonts w:eastAsia="Calibri" w:cs="Calibri"/>
          <w:b/>
          <w:bCs w:val="false"/>
          <w:color w:val="000000"/>
          <w:kern w:val="0"/>
          <w:sz w:val="22"/>
          <w:szCs w:val="24"/>
          <w:lang w:eastAsia="el-GR" w:bidi="ar-SA"/>
          <w14:ligatures w14:val="none"/>
        </w:rPr>
        <w:t>/06/2025 ημέρα Τετάρτη και ώρα 14:00 μ.μ</w:t>
      </w:r>
      <w:r>
        <w:rPr>
          <w:rFonts w:eastAsia="Calibri" w:cs="Calibri"/>
          <w:b/>
          <w:bCs/>
          <w:color w:val="000000"/>
          <w:spacing w:val="2"/>
          <w:kern w:val="0"/>
          <w:sz w:val="22"/>
          <w:szCs w:val="24"/>
          <w:lang w:eastAsia="el-GR" w:bidi="ar-SA"/>
          <w14:ligatures w14:val="none"/>
        </w:rPr>
        <w:t>.</w:t>
      </w:r>
      <w:r>
        <w:rPr>
          <w:rFonts w:eastAsia="Times New Roman" w:cs="Calibri"/>
          <w:b/>
          <w:bCs/>
          <w:color w:val="000000"/>
          <w:kern w:val="0"/>
          <w:sz w:val="22"/>
          <w:szCs w:val="24"/>
          <w:lang w:eastAsia="el-GR" w:bidi="ar-SA"/>
          <w14:ligatures w14:val="none"/>
        </w:rPr>
        <w:t xml:space="preserve"> </w:t>
      </w:r>
    </w:p>
    <w:p>
      <w:pPr>
        <w:pStyle w:val="Normal"/>
        <w:numPr>
          <w:ilvl w:val="0"/>
          <w:numId w:val="0"/>
        </w:numPr>
        <w:spacing w:before="0" w:after="0"/>
        <w:ind w:hanging="0" w:left="0"/>
        <w:jc w:val="both"/>
        <w:outlineLvl w:val="0"/>
        <w:rPr/>
      </w:pPr>
      <w:r>
        <w:rPr>
          <w:rFonts w:eastAsia="Times New Roman" w:cs="Calibri"/>
          <w:b/>
          <w:color w:val="000000"/>
          <w:lang w:eastAsia="el-GR"/>
        </w:rPr>
        <w:t>Η ημερομηνία αξιολόγησης και διενέργειας του διαγωνισμού, ορίζεται τις 05</w:t>
      </w:r>
      <w:r>
        <w:rPr>
          <w:rFonts w:cs="Calibri"/>
          <w:b/>
          <w:color w:val="000000"/>
          <w:lang w:eastAsia="el-GR"/>
        </w:rPr>
        <w:t>/06/2025 ημέρα Πέμπτη και ώρα 11:00 π.μ</w:t>
      </w:r>
      <w:r>
        <w:rPr>
          <w:rFonts w:cs="Calibri"/>
          <w:b/>
          <w:bCs/>
          <w:color w:val="000000"/>
          <w:spacing w:val="2"/>
          <w:lang w:eastAsia="el-GR"/>
        </w:rPr>
        <w:t>.</w:t>
      </w:r>
    </w:p>
    <w:p>
      <w:pPr>
        <w:pStyle w:val="Normal"/>
        <w:spacing w:lineRule="auto" w:line="276" w:before="0" w:after="200"/>
        <w:jc w:val="both"/>
        <w:rPr/>
      </w:pPr>
      <w:r>
        <w:rPr>
          <w:rFonts w:eastAsia="Times New Roman" w:cs="Calibri"/>
          <w:kern w:val="0"/>
          <w:szCs w:val="24"/>
          <w:lang w:eastAsia="zh-CN" w:bidi="ar-SA"/>
          <w14:ligatures w14:val="none"/>
        </w:rPr>
        <w:t xml:space="preserve">Ο διαγωνισμός θα διεξαχθεί με την ανοικτή διαδικασία του άρθρου 27 του ν. 4412/16, </w:t>
      </w:r>
      <w:r>
        <w:rPr>
          <w:rFonts w:eastAsia="Times New Roman" w:cs="Calibri"/>
          <w:kern w:val="0"/>
          <w:szCs w:val="24"/>
          <w:lang w:eastAsia="el-GR" w:bidi="ar-SA"/>
          <w14:ligatures w14:val="none"/>
        </w:rPr>
        <w:t xml:space="preserve">με χρήση του Εθνικού Συστήματος Ηλεκτρονικών Δημόσιων Συμβάσεων (ΕΣΗΔΗΣ) Προμήθειες και Υπηρεσίες του ΟΠΣ ΕΣΗΔΗΣ </w:t>
      </w:r>
      <w:r>
        <w:rPr>
          <w:rFonts w:eastAsia="Times New Roman" w:cs="Calibri"/>
          <w:color w:val="000000"/>
          <w:kern w:val="0"/>
          <w:szCs w:val="24"/>
          <w:lang w:eastAsia="zh-CN" w:bidi="ar-SA"/>
          <w14:ligatures w14:val="none"/>
        </w:rPr>
        <w:t xml:space="preserve">μέσω της </w:t>
      </w:r>
      <w:r>
        <w:rPr>
          <w:rFonts w:eastAsia="Times New Roman" w:cs="Calibri"/>
          <w:kern w:val="0"/>
          <w:szCs w:val="24"/>
          <w:lang w:eastAsia="el-GR" w:bidi="ar-SA"/>
          <w14:ligatures w14:val="none"/>
        </w:rPr>
        <w:t xml:space="preserve">Διαδικτυακής Πύλης </w:t>
      </w:r>
      <w:hyperlink r:id="rId5">
        <w:r>
          <w:rPr>
            <w:rStyle w:val="Style4"/>
            <w:rFonts w:eastAsia="Times New Roman" w:cs="Calibri"/>
            <w:color w:val="0000FF"/>
            <w:kern w:val="0"/>
            <w:szCs w:val="24"/>
            <w:u w:val="single"/>
            <w:lang w:eastAsia="el-GR" w:bidi="ar-SA"/>
            <w14:ligatures w14:val="none"/>
          </w:rPr>
          <w:t>www.promitheus.gov.gr</w:t>
        </w:r>
      </w:hyperlink>
      <w:r>
        <w:rPr>
          <w:rFonts w:eastAsia="Times New Roman" w:cs="Calibri"/>
          <w:color w:val="0000FF"/>
          <w:kern w:val="0"/>
          <w:szCs w:val="24"/>
          <w:u w:val="single"/>
          <w:lang w:eastAsia="el-GR" w:bidi="ar-SA"/>
          <w14:ligatures w14:val="none"/>
        </w:rPr>
        <w:t>.</w:t>
      </w:r>
    </w:p>
    <w:p>
      <w:pPr>
        <w:pStyle w:val="Normal"/>
        <w:spacing w:lineRule="auto" w:line="276" w:before="0" w:after="200"/>
        <w:jc w:val="both"/>
        <w:rPr>
          <w:rFonts w:ascii="Calibri" w:hAnsi="Calibri" w:eastAsia="Calibri" w:cs="Arial"/>
          <w:kern w:val="0"/>
          <w:lang w:bidi="ar-SA"/>
          <w14:ligatures w14:val="none"/>
        </w:rPr>
      </w:pPr>
      <w:r>
        <w:rPr>
          <w:rFonts w:eastAsia="Times New Roman" w:cs="Calibri"/>
          <w:kern w:val="0"/>
          <w:szCs w:val="24"/>
          <w:lang w:eastAsia="ar-SA" w:bidi="ar-SA"/>
          <w14:ligatures w14:val="none"/>
        </w:rPr>
        <w:t>Το πλήρες κείμενο της σχετικής Διακήρυξης θα καταχωρισθεί στο Κεντρικό Ηλεκτρονικό Μητρώο Δημοσίων Συμβάσεων (</w:t>
      </w:r>
      <w:hyperlink r:id="rId6">
        <w:r>
          <w:rPr>
            <w:rStyle w:val="Style4"/>
            <w:rFonts w:eastAsia="Times New Roman" w:cs="Calibri"/>
            <w:color w:val="000000"/>
            <w:kern w:val="0"/>
            <w:u w:val="single"/>
            <w:lang w:eastAsia="zh-CN" w:bidi="ar-SA"/>
            <w14:ligatures w14:val="none"/>
          </w:rPr>
          <w:t>http://www.eprocurement.gov.gr</w:t>
        </w:r>
      </w:hyperlink>
      <w:r>
        <w:rPr>
          <w:rFonts w:eastAsia="Times New Roman" w:cs="Calibri"/>
          <w:kern w:val="0"/>
          <w:szCs w:val="24"/>
          <w:lang w:eastAsia="ar-SA" w:bidi="ar-SA"/>
          <w14:ligatures w14:val="none"/>
        </w:rPr>
        <w:t xml:space="preserve">), </w:t>
      </w:r>
      <w:r>
        <w:rPr>
          <w:rFonts w:eastAsia="Times New Roman" w:cs="Calibri"/>
          <w:kern w:val="0"/>
          <w:lang w:eastAsia="zh-CN" w:bidi="ar-SA"/>
          <w14:ligatures w14:val="none"/>
        </w:rPr>
        <w:t>στη διαδικτυακή πύλη του Ε.Σ.Η.ΔΗ.Σ. (</w:t>
      </w:r>
      <w:hyperlink r:id="rId7">
        <w:r>
          <w:rPr>
            <w:rStyle w:val="Style4"/>
            <w:rFonts w:eastAsia="Times New Roman" w:cs="Calibri"/>
            <w:color w:val="0000FF"/>
            <w:kern w:val="0"/>
            <w:u w:val="single"/>
            <w:lang w:val="en-GB" w:eastAsia="zh-CN" w:bidi="ar-SA"/>
            <w14:ligatures w14:val="none"/>
          </w:rPr>
          <w:t>http</w:t>
        </w:r>
      </w:hyperlink>
      <w:hyperlink r:id="rId8">
        <w:r>
          <w:rPr>
            <w:rStyle w:val="Style4"/>
            <w:rFonts w:eastAsia="Times New Roman" w:cs="Calibri"/>
            <w:color w:val="0000FF"/>
            <w:kern w:val="0"/>
            <w:u w:val="single"/>
            <w:lang w:eastAsia="zh-CN" w:bidi="ar-SA"/>
            <w14:ligatures w14:val="none"/>
          </w:rPr>
          <w:t>://</w:t>
        </w:r>
      </w:hyperlink>
      <w:hyperlink r:id="rId9">
        <w:r>
          <w:rPr>
            <w:rStyle w:val="Style4"/>
            <w:rFonts w:eastAsia="Times New Roman" w:cs="Calibri"/>
            <w:color w:val="0000FF"/>
            <w:kern w:val="0"/>
            <w:u w:val="single"/>
            <w:lang w:val="en-GB" w:eastAsia="zh-CN" w:bidi="ar-SA"/>
            <w14:ligatures w14:val="none"/>
          </w:rPr>
          <w:t>www</w:t>
        </w:r>
      </w:hyperlink>
      <w:hyperlink r:id="rId10">
        <w:r>
          <w:rPr>
            <w:rStyle w:val="Style4"/>
            <w:rFonts w:eastAsia="Times New Roman" w:cs="Calibri"/>
            <w:color w:val="0000FF"/>
            <w:kern w:val="0"/>
            <w:u w:val="single"/>
            <w:lang w:eastAsia="zh-CN" w:bidi="ar-SA"/>
            <w14:ligatures w14:val="none"/>
          </w:rPr>
          <w:t>.</w:t>
        </w:r>
      </w:hyperlink>
      <w:hyperlink r:id="rId11">
        <w:r>
          <w:rPr>
            <w:rStyle w:val="Style4"/>
            <w:rFonts w:eastAsia="Times New Roman" w:cs="Calibri"/>
            <w:color w:val="0000FF"/>
            <w:kern w:val="0"/>
            <w:u w:val="single"/>
            <w:lang w:val="en-GB" w:eastAsia="zh-CN" w:bidi="ar-SA"/>
            <w14:ligatures w14:val="none"/>
          </w:rPr>
          <w:t>promitheus</w:t>
        </w:r>
      </w:hyperlink>
      <w:hyperlink r:id="rId12">
        <w:r>
          <w:rPr>
            <w:rStyle w:val="Style4"/>
            <w:rFonts w:eastAsia="Times New Roman" w:cs="Calibri"/>
            <w:color w:val="0000FF"/>
            <w:kern w:val="0"/>
            <w:u w:val="single"/>
            <w:lang w:eastAsia="zh-CN" w:bidi="ar-SA"/>
            <w14:ligatures w14:val="none"/>
          </w:rPr>
          <w:t>.</w:t>
        </w:r>
      </w:hyperlink>
      <w:hyperlink r:id="rId13">
        <w:r>
          <w:rPr>
            <w:rStyle w:val="Style4"/>
            <w:rFonts w:eastAsia="Times New Roman" w:cs="Calibri"/>
            <w:color w:val="0000FF"/>
            <w:kern w:val="0"/>
            <w:u w:val="single"/>
            <w:lang w:val="en-GB" w:eastAsia="zh-CN" w:bidi="ar-SA"/>
            <w14:ligatures w14:val="none"/>
          </w:rPr>
          <w:t>gov</w:t>
        </w:r>
      </w:hyperlink>
      <w:hyperlink r:id="rId14">
        <w:r>
          <w:rPr>
            <w:rStyle w:val="Style4"/>
            <w:rFonts w:eastAsia="Times New Roman" w:cs="Calibri"/>
            <w:color w:val="0000FF"/>
            <w:kern w:val="0"/>
            <w:u w:val="single"/>
            <w:lang w:eastAsia="zh-CN" w:bidi="ar-SA"/>
            <w14:ligatures w14:val="none"/>
          </w:rPr>
          <w:t>.</w:t>
        </w:r>
      </w:hyperlink>
      <w:hyperlink r:id="rId15">
        <w:r>
          <w:rPr>
            <w:rStyle w:val="Style4"/>
            <w:rFonts w:eastAsia="Times New Roman" w:cs="Calibri"/>
            <w:color w:val="0000FF"/>
            <w:kern w:val="0"/>
            <w:u w:val="single"/>
            <w:lang w:val="en-GB" w:eastAsia="zh-CN" w:bidi="ar-SA"/>
            <w14:ligatures w14:val="none"/>
          </w:rPr>
          <w:t>gr</w:t>
        </w:r>
      </w:hyperlink>
      <w:r>
        <w:rPr>
          <w:rFonts w:eastAsia="Times New Roman" w:cs="Calibri"/>
          <w:kern w:val="0"/>
          <w:lang w:eastAsia="zh-CN" w:bidi="ar-SA"/>
          <w14:ligatures w14:val="none"/>
        </w:rPr>
        <w:t xml:space="preserve"> και στην ιστοσελίδα του Γ.Ν. Σερρών (</w:t>
      </w:r>
      <w:r>
        <w:rPr>
          <w:rFonts w:eastAsia="Times New Roman" w:cs="Calibri"/>
          <w:color w:val="000000"/>
          <w:kern w:val="0"/>
          <w:lang w:val="en-GB" w:eastAsia="zh-CN" w:bidi="ar-SA"/>
          <w14:ligatures w14:val="none"/>
        </w:rPr>
        <w:t>www</w:t>
      </w:r>
      <w:r>
        <w:rPr>
          <w:rFonts w:eastAsia="Times New Roman" w:cs="Calibri"/>
          <w:color w:val="000000"/>
          <w:kern w:val="0"/>
          <w:lang w:eastAsia="zh-CN" w:bidi="ar-SA"/>
          <w14:ligatures w14:val="none"/>
        </w:rPr>
        <w:t>.</w:t>
      </w:r>
      <w:r>
        <w:rPr>
          <w:rFonts w:eastAsia="Times New Roman" w:cs="Calibri"/>
          <w:color w:val="000000"/>
          <w:kern w:val="0"/>
          <w:lang w:val="en-GB" w:eastAsia="zh-CN" w:bidi="ar-SA"/>
          <w14:ligatures w14:val="none"/>
        </w:rPr>
        <w:t>hospser</w:t>
      </w:r>
      <w:r>
        <w:rPr>
          <w:rFonts w:eastAsia="Times New Roman" w:cs="Calibri"/>
          <w:color w:val="000000"/>
          <w:kern w:val="0"/>
          <w:lang w:eastAsia="zh-CN" w:bidi="ar-SA"/>
          <w14:ligatures w14:val="none"/>
        </w:rPr>
        <w:t>.</w:t>
      </w:r>
      <w:r>
        <w:rPr>
          <w:rFonts w:eastAsia="Times New Roman" w:cs="Calibri"/>
          <w:color w:val="000000"/>
          <w:kern w:val="0"/>
          <w:lang w:val="en-GB" w:eastAsia="zh-CN" w:bidi="ar-SA"/>
          <w14:ligatures w14:val="none"/>
        </w:rPr>
        <w:t>gr</w:t>
      </w:r>
      <w:r>
        <w:rPr>
          <w:rFonts w:eastAsia="Times New Roman" w:cs="Calibri"/>
          <w:color w:val="000000"/>
          <w:kern w:val="0"/>
          <w:lang w:eastAsia="zh-CN" w:bidi="ar-SA"/>
          <w14:ligatures w14:val="none"/>
        </w:rPr>
        <w:t>).</w:t>
      </w:r>
      <w:r>
        <w:rPr>
          <w:rFonts w:eastAsia="Times New Roman" w:cs="Calibri"/>
          <w:kern w:val="0"/>
          <w:lang w:eastAsia="el-GR" w:bidi="ar-SA"/>
          <w14:ligatures w14:val="none"/>
        </w:rPr>
        <w:t xml:space="preserve">Πληροφορίες παρέχονται τις εργάσιμες ημέρες </w:t>
      </w:r>
      <w:r>
        <w:rPr>
          <w:rFonts w:eastAsia="Calibri" w:cs="Calibri"/>
          <w:color w:val="000000"/>
          <w:kern w:val="0"/>
          <w:lang w:bidi="ar-SA"/>
          <w14:ligatures w14:val="none"/>
        </w:rPr>
        <w:t>και ώρες</w:t>
      </w:r>
      <w:r>
        <w:rPr>
          <w:rFonts w:eastAsia="Times New Roman" w:cs="Calibri"/>
          <w:kern w:val="0"/>
          <w:lang w:eastAsia="el-GR" w:bidi="ar-SA"/>
          <w14:ligatures w14:val="none"/>
        </w:rPr>
        <w:t xml:space="preserve"> από το Γραφείο Προμηθειών του Γ.Ν. Σερρών, τηλ. 23213 51279.</w:t>
      </w:r>
    </w:p>
    <w:p>
      <w:pPr>
        <w:pStyle w:val="Normal"/>
        <w:spacing w:lineRule="auto" w:line="240" w:before="0" w:after="0"/>
        <w:jc w:val="center"/>
        <w:rPr>
          <w:rFonts w:ascii="Calibri" w:hAnsi="Calibri"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 xml:space="preserve">                                                                    </w:t>
      </w:r>
      <w:r>
        <w:rPr>
          <w:rFonts w:cs="Times New Roman"/>
          <w:b/>
          <w:bCs/>
          <w:sz w:val="22"/>
          <w:szCs w:val="22"/>
        </w:rPr>
        <w:t xml:space="preserve">Ο  ΔΙΟΙΚΗΤΗΣ </w:t>
      </w:r>
    </w:p>
    <w:p>
      <w:pPr>
        <w:pStyle w:val="Normal"/>
        <w:spacing w:lineRule="auto" w:line="240" w:before="0" w:after="0"/>
        <w:jc w:val="center"/>
        <w:rPr>
          <w:rFonts w:ascii="Calibri" w:hAnsi="Calibri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spacing w:lineRule="auto" w:line="240" w:before="0" w:after="0"/>
        <w:jc w:val="center"/>
        <w:rPr>
          <w:rFonts w:ascii="Calibri" w:hAnsi="Calibri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spacing w:lineRule="auto" w:line="240" w:before="0" w:after="0"/>
        <w:jc w:val="center"/>
        <w:rPr>
          <w:rFonts w:cs="Times New Roman"/>
          <w:b/>
          <w:bCs/>
          <w:sz w:val="22"/>
          <w:szCs w:val="22"/>
        </w:rPr>
      </w:pPr>
      <w:r>
        <w:rPr>
          <w:rFonts w:cs="Times New Roman"/>
          <w:b/>
          <w:bCs/>
          <w:sz w:val="22"/>
          <w:szCs w:val="22"/>
        </w:rPr>
      </w:r>
    </w:p>
    <w:p>
      <w:pPr>
        <w:pStyle w:val="Normal"/>
        <w:spacing w:lineRule="auto" w:line="240" w:before="0" w:after="0"/>
        <w:jc w:val="center"/>
        <w:rPr>
          <w:rFonts w:cs="Times New Roman"/>
          <w:b/>
          <w:bCs/>
          <w:sz w:val="22"/>
          <w:szCs w:val="22"/>
        </w:rPr>
      </w:pPr>
      <w:r>
        <w:rPr>
          <w:rFonts w:cs="Times New Roman"/>
          <w:b/>
          <w:bCs/>
          <w:sz w:val="22"/>
          <w:szCs w:val="22"/>
        </w:rPr>
      </w:r>
    </w:p>
    <w:p>
      <w:pPr>
        <w:pStyle w:val="Normal"/>
        <w:spacing w:lineRule="auto" w:line="240" w:before="0" w:after="0"/>
        <w:jc w:val="center"/>
        <w:rPr>
          <w:sz w:val="22"/>
          <w:szCs w:val="22"/>
        </w:rPr>
      </w:pPr>
      <w:r>
        <w:rPr>
          <w:rFonts w:cs="Times New Roman"/>
          <w:b/>
          <w:bCs/>
          <w:sz w:val="22"/>
          <w:szCs w:val="22"/>
        </w:rPr>
        <w:t xml:space="preserve">      </w:t>
      </w:r>
    </w:p>
    <w:p>
      <w:pPr>
        <w:pStyle w:val="Normal"/>
        <w:spacing w:lineRule="auto" w:line="240" w:before="0" w:after="0"/>
        <w:jc w:val="center"/>
        <w:rPr>
          <w:sz w:val="22"/>
          <w:szCs w:val="22"/>
        </w:rPr>
      </w:pPr>
      <w:r>
        <w:rPr>
          <w:rFonts w:cs="Times New Roman"/>
          <w:b/>
          <w:bCs/>
          <w:sz w:val="22"/>
          <w:szCs w:val="22"/>
        </w:rPr>
        <w:t xml:space="preserve">                                                                             </w:t>
      </w:r>
    </w:p>
    <w:p>
      <w:pPr>
        <w:pStyle w:val="Normal"/>
        <w:spacing w:lineRule="auto" w:line="240" w:before="0" w:after="0"/>
        <w:ind w:hanging="114"/>
        <w:rPr>
          <w:rFonts w:ascii="Calibri" w:hAnsi="Calibri"/>
          <w:sz w:val="24"/>
          <w:szCs w:val="24"/>
        </w:rPr>
      </w:pPr>
      <w:r>
        <w:rPr>
          <w:sz w:val="24"/>
          <w:szCs w:val="24"/>
        </w:rPr>
      </w:r>
    </w:p>
    <w:sectPr>
      <w:type w:val="nextPage"/>
      <w:pgSz w:w="11906" w:h="16838"/>
      <w:pgMar w:left="993" w:right="1133" w:gutter="0" w:header="0" w:top="1440" w:footer="0" w:bottom="144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a1"/>
    <w:family w:val="roman"/>
    <w:pitch w:val="variable"/>
  </w:font>
  <w:font w:name="Calibri">
    <w:charset w:val="a1"/>
    <w:family w:val="roman"/>
    <w:pitch w:val="variable"/>
  </w:font>
  <w:font w:name="Arial">
    <w:charset w:val="a1"/>
    <w:family w:val="swiss"/>
    <w:pitch w:val="variable"/>
  </w:font>
  <w:font w:name="Lucida Sans">
    <w:charset w:val="a1"/>
    <w:family w:val="swiss"/>
    <w:pitch w:val="variable"/>
  </w:font>
  <w:font w:name="Times New Roman">
    <w:charset w:val="a1"/>
    <w:family w:val="roman"/>
    <w:pitch w:val="variable"/>
  </w:font>
  <w:font w:name="Aptos Display">
    <w:charset w:val="a1"/>
    <w:family w:val="roman"/>
    <w:pitch w:val="variable"/>
  </w:font>
  <w:font w:name="TimesNewRomanPSMT">
    <w:charset w:val="a1"/>
    <w:family w:val="roman"/>
    <w:pitch w:val="variable"/>
  </w:font>
  <w:font w:name="Courier New">
    <w:charset w:val="a1"/>
    <w:family w:val="swiss"/>
    <w:pitch w:val="variable"/>
  </w:font>
  <w:font w:name="Segoe UI">
    <w:charset w:val="a1"/>
    <w:family w:val="swiss"/>
    <w:pitch w:val="variable"/>
  </w:font>
  <w:font w:name="Tahoma">
    <w:charset w:val="a1"/>
    <w:family w:val="swiss"/>
    <w:pitch w:val="variable"/>
  </w:font>
  <w:font w:name="OpenSymbol">
    <w:altName w:val="Arial Unicode MS"/>
    <w:charset w:val="a1"/>
    <w:family w:val="swiss"/>
    <w:pitch w:val="variable"/>
  </w:font>
  <w:font w:name="Wingdings">
    <w:charset w:val="a1"/>
    <w:family w:val="swiss"/>
    <w:pitch w:val="variable"/>
  </w:font>
  <w:font w:name="Symbol">
    <w:charset w:val="a1"/>
    <w:family w:val="roman"/>
    <w:pitch w:val="variable"/>
  </w:font>
  <w:font w:name="Angsana New">
    <w:charset w:val="a1"/>
    <w:family w:val="roman"/>
    <w:pitch w:val="variable"/>
  </w:font>
  <w:font w:name="Webdings">
    <w:charset w:val="a1"/>
    <w:family w:val="roman"/>
    <w:pitch w:val="variable"/>
  </w:font>
  <w:font w:name="Liberation Sans">
    <w:altName w:val="Arial"/>
    <w:charset w:val="a1"/>
    <w:family w:val="swiss"/>
    <w:pitch w:val="variable"/>
  </w:font>
  <w:font w:name="Trebuchet MS">
    <w:charset w:val="a1"/>
    <w:family w:val="swiss"/>
    <w:pitch w:val="variable"/>
  </w:font>
  <w:font w:name="Cambria">
    <w:charset w:val="a1"/>
    <w:family w:val="roman"/>
    <w:pitch w:val="variable"/>
  </w:font>
  <w:font w:name="Arial Unicode MS">
    <w:charset w:val="a1"/>
    <w:family w:val="roman"/>
    <w:pitch w:val="variable"/>
  </w:font>
  <w:font w:name="Webdings">
    <w:charset w:val="02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cs="Symbol" w:hint="default"/>
        <w:lang w:val="el-GR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2">
    <w:lvl w:ilvl="0">
      <w:start w:val="1"/>
      <w:numFmt w:val="bullet"/>
      <w:lvlText w:val=""/>
      <w:lvlJc w:val="left"/>
      <w:pPr>
        <w:tabs>
          <w:tab w:val="num" w:pos="397"/>
        </w:tabs>
        <w:ind w:left="397" w:hanging="397"/>
      </w:pPr>
      <w:rPr>
        <w:rFonts w:ascii="Webdings" w:hAnsi="Webdings" w:cs="Webdings" w:hint="default"/>
        <w:sz w:val="16"/>
        <w:color w:val="333399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60"/>
  <w:defaultTabStop w:val="720"/>
  <w:autoHyphenation w:val="true"/>
  <w:hyphenationZone w:val="360"/>
  <w:compat>
    <w:doNotBreakWrappedTables/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el-GR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2622b3"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Arial"/>
      <w:color w:val="auto"/>
      <w:kern w:val="2"/>
      <w:sz w:val="22"/>
      <w:szCs w:val="22"/>
      <w:lang w:val="el-GR" w:eastAsia="en-US" w:bidi="he-IL"/>
      <w14:ligatures w14:val="standardContextual"/>
    </w:rPr>
  </w:style>
  <w:style w:type="paragraph" w:styleId="Heading1">
    <w:name w:val="heading 1"/>
    <w:basedOn w:val="Normal"/>
    <w:next w:val="Normal"/>
    <w:qFormat/>
    <w:pPr>
      <w:keepNext w:val="true"/>
      <w:pageBreakBefore/>
      <w:numPr>
        <w:ilvl w:val="0"/>
        <w:numId w:val="0"/>
      </w:numPr>
      <w:pBdr>
        <w:bottom w:val="single" w:sz="20" w:space="1" w:color="000080"/>
      </w:pBdr>
      <w:spacing w:before="320" w:after="160"/>
      <w:outlineLvl w:val="0"/>
    </w:pPr>
    <w:rPr>
      <w:rFonts w:ascii="Arial" w:hAnsi="Arial" w:cs="Arial"/>
      <w:b/>
      <w:bCs/>
      <w:color w:val="333399"/>
      <w:sz w:val="28"/>
      <w:szCs w:val="32"/>
      <w:lang w:val="en-US"/>
    </w:rPr>
  </w:style>
  <w:style w:type="paragraph" w:styleId="Heading2">
    <w:name w:val="heading 2"/>
    <w:basedOn w:val="Heading1"/>
    <w:next w:val="Normal"/>
    <w:qFormat/>
    <w:pPr>
      <w:pageBreakBefore w:val="false"/>
      <w:numPr>
        <w:ilvl w:val="0"/>
        <w:numId w:val="0"/>
      </w:numPr>
      <w:pBdr>
        <w:bottom w:val="single" w:sz="8" w:space="1" w:color="000080"/>
      </w:pBdr>
      <w:tabs>
        <w:tab w:val="clear" w:pos="720"/>
        <w:tab w:val="left" w:pos="567" w:leader="none"/>
      </w:tabs>
      <w:spacing w:before="240" w:after="80"/>
      <w:ind w:hanging="567" w:left="567"/>
      <w:outlineLvl w:val="1"/>
    </w:pPr>
    <w:rPr>
      <w:bCs w:val="false"/>
      <w:color w:val="002060"/>
      <w:sz w:val="24"/>
      <w:szCs w:val="22"/>
      <w:lang w:val="en-GB"/>
    </w:rPr>
  </w:style>
  <w:style w:type="paragraph" w:styleId="Heading3">
    <w:name w:val="heading 3"/>
    <w:basedOn w:val="Normal"/>
    <w:next w:val="Normal"/>
    <w:qFormat/>
    <w:pPr>
      <w:keepNext w:val="true"/>
      <w:numPr>
        <w:ilvl w:val="0"/>
        <w:numId w:val="0"/>
      </w:numPr>
      <w:spacing w:before="240" w:after="60"/>
      <w:ind w:hanging="567" w:left="567"/>
      <w:outlineLvl w:val="2"/>
    </w:pPr>
    <w:rPr>
      <w:rFonts w:ascii="Arial" w:hAnsi="Arial" w:cs="Times New Roman"/>
      <w:b/>
      <w:bCs/>
      <w:szCs w:val="26"/>
    </w:rPr>
  </w:style>
  <w:style w:type="paragraph" w:styleId="Heading4">
    <w:name w:val="heading 4"/>
    <w:basedOn w:val="Normal"/>
    <w:next w:val="Normal"/>
    <w:qFormat/>
    <w:pPr>
      <w:keepNext w:val="true"/>
      <w:numPr>
        <w:ilvl w:val="0"/>
        <w:numId w:val="0"/>
      </w:numPr>
      <w:spacing w:before="240" w:after="60"/>
      <w:outlineLvl w:val="3"/>
    </w:pPr>
    <w:rPr>
      <w:rFonts w:ascii="Arial" w:hAnsi="Arial" w:cs="Times New Roman"/>
      <w:b/>
      <w:bCs/>
      <w:szCs w:val="28"/>
    </w:rPr>
  </w:style>
  <w:style w:type="paragraph" w:styleId="Heading5">
    <w:name w:val="heading 5"/>
    <w:basedOn w:val="Normal"/>
    <w:next w:val="Normal"/>
    <w:qFormat/>
    <w:pPr>
      <w:spacing w:lineRule="exact" w:line="280" w:before="200" w:after="200"/>
      <w:outlineLvl w:val="4"/>
    </w:pPr>
    <w:rPr>
      <w:rFonts w:ascii="Lucida Sans" w:hAnsi="Lucida Sans" w:cs="Lucida Sans"/>
      <w:b/>
      <w:szCs w:val="20"/>
      <w:lang w:val="en-US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InternetLink">
    <w:name w:val="Internet Link"/>
    <w:qFormat/>
    <w:rPr>
      <w:color w:val="000080"/>
      <w:u w:val="single"/>
    </w:rPr>
  </w:style>
  <w:style w:type="character" w:styleId="Char1">
    <w:name w:val="Υποσέλιδο Char1"/>
    <w:qFormat/>
    <w:rPr>
      <w:rFonts w:ascii="Times New Roman" w:hAnsi="Times New Roman" w:eastAsia="Times New Roman" w:cs="Times New Roman"/>
      <w:color w:val="000000"/>
      <w:sz w:val="24"/>
      <w:szCs w:val="24"/>
    </w:rPr>
  </w:style>
  <w:style w:type="character" w:styleId="Char">
    <w:name w:val="Υποσέλιδο Char"/>
    <w:qFormat/>
    <w:rPr>
      <w:rFonts w:ascii="Times New Roman" w:hAnsi="Times New Roman" w:eastAsia="Times New Roman" w:cs="Times New Roman"/>
      <w:color w:val="000000"/>
      <w:kern w:val="0"/>
      <w:sz w:val="24"/>
      <w:szCs w:val="24"/>
      <w:lang w:bidi="ar-SA"/>
    </w:rPr>
  </w:style>
  <w:style w:type="character" w:styleId="IntenseReference">
    <w:name w:val="Intense Reference"/>
    <w:qFormat/>
    <w:rPr>
      <w:rFonts w:ascii="Times New Roman" w:hAnsi="Times New Roman" w:eastAsia="Times New Roman" w:cs="Times New Roman"/>
      <w:b/>
      <w:bCs/>
      <w:smallCaps/>
      <w:color w:val="0F4761"/>
      <w:spacing w:val="5"/>
      <w:sz w:val="24"/>
      <w:szCs w:val="24"/>
    </w:rPr>
  </w:style>
  <w:style w:type="character" w:styleId="Char2">
    <w:name w:val="Έντονο απόσπ. Char"/>
    <w:qFormat/>
    <w:rPr>
      <w:rFonts w:ascii="Times New Roman" w:hAnsi="Times New Roman" w:eastAsia="Times New Roman" w:cs="Times New Roman"/>
      <w:i/>
      <w:iCs/>
      <w:color w:val="0F4761"/>
      <w:sz w:val="24"/>
      <w:szCs w:val="24"/>
    </w:rPr>
  </w:style>
  <w:style w:type="character" w:styleId="IntenseEmphasis">
    <w:name w:val="Intense Emphasis"/>
    <w:qFormat/>
    <w:rPr>
      <w:rFonts w:ascii="Times New Roman" w:hAnsi="Times New Roman" w:eastAsia="Times New Roman" w:cs="Times New Roman"/>
      <w:i/>
      <w:iCs/>
      <w:color w:val="0F4761"/>
      <w:sz w:val="24"/>
      <w:szCs w:val="24"/>
    </w:rPr>
  </w:style>
  <w:style w:type="character" w:styleId="Char3">
    <w:name w:val="Απόσπασμα Char"/>
    <w:qFormat/>
    <w:rPr>
      <w:rFonts w:ascii="Times New Roman" w:hAnsi="Times New Roman" w:eastAsia="Times New Roman" w:cs="Times New Roman"/>
      <w:i/>
      <w:iCs/>
      <w:color w:val="404040"/>
      <w:sz w:val="24"/>
      <w:szCs w:val="24"/>
    </w:rPr>
  </w:style>
  <w:style w:type="character" w:styleId="Char4">
    <w:name w:val="Υπότιτλος Char"/>
    <w:qFormat/>
    <w:rPr>
      <w:rFonts w:ascii="Times New Roman" w:hAnsi="Times New Roman" w:cs="0"/>
      <w:color w:val="595959"/>
      <w:spacing w:val="15"/>
      <w:sz w:val="28"/>
      <w:szCs w:val="28"/>
    </w:rPr>
  </w:style>
  <w:style w:type="character" w:styleId="Char5">
    <w:name w:val="Τίτλος Char"/>
    <w:qFormat/>
    <w:rPr>
      <w:rFonts w:ascii="Aptos Display" w:hAnsi="Aptos Display" w:cs="0"/>
      <w:color w:val="000000"/>
      <w:spacing w:val="-10"/>
      <w:sz w:val="56"/>
      <w:szCs w:val="56"/>
    </w:rPr>
  </w:style>
  <w:style w:type="character" w:styleId="9Char">
    <w:name w:val="Επικεφαλίδα 9 Char"/>
    <w:qFormat/>
    <w:rPr>
      <w:rFonts w:ascii="Times New Roman" w:hAnsi="Times New Roman" w:cs="0"/>
      <w:color w:val="272727"/>
      <w:sz w:val="24"/>
      <w:szCs w:val="24"/>
    </w:rPr>
  </w:style>
  <w:style w:type="character" w:styleId="8Char">
    <w:name w:val="Επικεφαλίδα 8 Char"/>
    <w:qFormat/>
    <w:rPr>
      <w:rFonts w:ascii="Times New Roman" w:hAnsi="Times New Roman" w:cs="0"/>
      <w:i/>
      <w:iCs/>
      <w:color w:val="272727"/>
      <w:sz w:val="24"/>
      <w:szCs w:val="24"/>
    </w:rPr>
  </w:style>
  <w:style w:type="character" w:styleId="7Char">
    <w:name w:val="Επικεφαλίδα 7 Char"/>
    <w:qFormat/>
    <w:rPr>
      <w:rFonts w:ascii="Times New Roman" w:hAnsi="Times New Roman" w:cs="0"/>
      <w:color w:val="595959"/>
      <w:sz w:val="24"/>
      <w:szCs w:val="24"/>
    </w:rPr>
  </w:style>
  <w:style w:type="character" w:styleId="6Char">
    <w:name w:val="Επικεφαλίδα 6 Char"/>
    <w:qFormat/>
    <w:rPr>
      <w:rFonts w:ascii="Times New Roman" w:hAnsi="Times New Roman" w:cs="0"/>
      <w:i/>
      <w:iCs/>
      <w:color w:val="595959"/>
      <w:sz w:val="24"/>
      <w:szCs w:val="24"/>
    </w:rPr>
  </w:style>
  <w:style w:type="character" w:styleId="5Char">
    <w:name w:val="Επικεφαλίδα 5 Char"/>
    <w:qFormat/>
    <w:rPr>
      <w:rFonts w:ascii="Times New Roman" w:hAnsi="Times New Roman" w:cs="0"/>
      <w:color w:val="0F4761"/>
      <w:sz w:val="24"/>
      <w:szCs w:val="24"/>
    </w:rPr>
  </w:style>
  <w:style w:type="character" w:styleId="4Char">
    <w:name w:val="Επικεφαλίδα 4 Char"/>
    <w:qFormat/>
    <w:rPr>
      <w:rFonts w:ascii="Times New Roman" w:hAnsi="Times New Roman" w:cs="0"/>
      <w:i/>
      <w:iCs/>
      <w:color w:val="0F4761"/>
      <w:sz w:val="24"/>
      <w:szCs w:val="24"/>
    </w:rPr>
  </w:style>
  <w:style w:type="character" w:styleId="3Char">
    <w:name w:val="Επικεφαλίδα 3 Char"/>
    <w:qFormat/>
    <w:rPr>
      <w:rFonts w:ascii="Times New Roman" w:hAnsi="Times New Roman" w:cs="0"/>
      <w:color w:val="0F4761"/>
      <w:sz w:val="28"/>
      <w:szCs w:val="28"/>
    </w:rPr>
  </w:style>
  <w:style w:type="character" w:styleId="2Char">
    <w:name w:val="Επικεφαλίδα 2 Char"/>
    <w:qFormat/>
    <w:rPr>
      <w:rFonts w:ascii="Aptos Display" w:hAnsi="Aptos Display" w:cs="0"/>
      <w:color w:val="0F4761"/>
      <w:sz w:val="32"/>
      <w:szCs w:val="32"/>
    </w:rPr>
  </w:style>
  <w:style w:type="character" w:styleId="1Char">
    <w:name w:val="Επικεφαλίδα 1 Char"/>
    <w:qFormat/>
    <w:rPr>
      <w:rFonts w:ascii="Aptos Display" w:hAnsi="Aptos Display" w:cs="0"/>
      <w:color w:val="0F4761"/>
      <w:sz w:val="40"/>
      <w:szCs w:val="40"/>
    </w:rPr>
  </w:style>
  <w:style w:type="character" w:styleId="InternetLink1">
    <w:name w:val="Internet Link1"/>
    <w:qFormat/>
    <w:rPr>
      <w:color w:val="000080"/>
      <w:u w:val="single"/>
    </w:rPr>
  </w:style>
  <w:style w:type="character" w:styleId="InternetLink2">
    <w:name w:val="Internet Link2"/>
    <w:qFormat/>
    <w:rPr>
      <w:color w:val="000080"/>
      <w:u w:val="single"/>
    </w:rPr>
  </w:style>
  <w:style w:type="character" w:styleId="Hyperlink">
    <w:name w:val="Hyperlink"/>
    <w:rPr>
      <w:color w:val="000080"/>
      <w:u w:val="single"/>
    </w:rPr>
  </w:style>
  <w:style w:type="character" w:styleId="InternetLink7">
    <w:name w:val="Internet Link7"/>
    <w:qFormat/>
    <w:rPr>
      <w:color w:val="000080"/>
      <w:u w:val="single"/>
    </w:rPr>
  </w:style>
  <w:style w:type="character" w:styleId="InternetLink6">
    <w:name w:val="Internet Link6"/>
    <w:qFormat/>
    <w:rPr>
      <w:color w:val="000080"/>
      <w:u w:val="single"/>
    </w:rPr>
  </w:style>
  <w:style w:type="character" w:styleId="InternetLink5">
    <w:name w:val="Internet Link5"/>
    <w:qFormat/>
    <w:rPr>
      <w:color w:val="000080"/>
      <w:u w:val="single"/>
    </w:rPr>
  </w:style>
  <w:style w:type="character" w:styleId="InternetLink4">
    <w:name w:val="Internet Link4"/>
    <w:qFormat/>
    <w:rPr>
      <w:color w:val="000080"/>
      <w:u w:val="single"/>
    </w:rPr>
  </w:style>
  <w:style w:type="character" w:styleId="InternetLink3">
    <w:name w:val="Internet Link3"/>
    <w:qFormat/>
    <w:rPr>
      <w:color w:val="000080"/>
      <w:u w:val="single"/>
    </w:rPr>
  </w:style>
  <w:style w:type="character" w:styleId="markedcontent">
    <w:name w:val="markedcontent"/>
    <w:qFormat/>
    <w:rPr/>
  </w:style>
  <w:style w:type="character" w:styleId="fontstyle21">
    <w:name w:val="fontstyle21"/>
    <w:qFormat/>
    <w:rPr>
      <w:rFonts w:ascii="Calibri" w:hAnsi="Calibri" w:cs="Calibri"/>
      <w:b w:val="false"/>
      <w:bCs w:val="false"/>
      <w:i w:val="false"/>
      <w:iCs w:val="false"/>
      <w:color w:val="000000"/>
      <w:sz w:val="20"/>
      <w:szCs w:val="20"/>
    </w:rPr>
  </w:style>
  <w:style w:type="character" w:styleId="fontstyle01">
    <w:name w:val="fontstyle01"/>
    <w:qFormat/>
    <w:rPr>
      <w:rFonts w:ascii="TimesNewRomanPSMT" w:hAnsi="TimesNewRomanPSMT" w:eastAsia="TimesNewRomanPSMT"/>
      <w:b w:val="false"/>
      <w:bCs w:val="false"/>
      <w:i w:val="false"/>
      <w:iCs w:val="false"/>
      <w:color w:val="000000"/>
      <w:sz w:val="24"/>
      <w:szCs w:val="24"/>
    </w:rPr>
  </w:style>
  <w:style w:type="character" w:styleId="1">
    <w:name w:val="Ανεπίλυτη αναφορά1"/>
    <w:qFormat/>
    <w:rPr>
      <w:color w:val="605E5C"/>
      <w:shd w:fill="E1DFDD" w:val="clear"/>
    </w:rPr>
  </w:style>
  <w:style w:type="character" w:styleId="Char6">
    <w:name w:val="Κείμενο σημείωσης τέλους Char"/>
    <w:qFormat/>
    <w:rPr>
      <w:rFonts w:ascii="Calibri" w:hAnsi="Calibri" w:cs="Calibri"/>
      <w:lang w:val="en-GB" w:eastAsia="ar-SA"/>
    </w:rPr>
  </w:style>
  <w:style w:type="character" w:styleId="-HTMLChar1">
    <w:name w:val="Προ-διαμορφωμένο HTML Char1"/>
    <w:qFormat/>
    <w:rPr>
      <w:rFonts w:ascii="Courier New" w:hAnsi="Courier New" w:cs="Courier New"/>
      <w:lang w:val="en-GB" w:eastAsia="ar-SA"/>
    </w:rPr>
  </w:style>
  <w:style w:type="character" w:styleId="Char11">
    <w:name w:val="Θέμα σχολίου Char1"/>
    <w:qFormat/>
    <w:rPr>
      <w:rFonts w:ascii="Calibri" w:hAnsi="Calibri" w:cs="Calibri"/>
      <w:b/>
      <w:bCs/>
      <w:lang w:val="en-GB" w:eastAsia="ar-SA"/>
    </w:rPr>
  </w:style>
  <w:style w:type="character" w:styleId="Char12">
    <w:name w:val="Κείμενο σχολίου Char1"/>
    <w:qFormat/>
    <w:rPr>
      <w:rFonts w:ascii="Calibri" w:hAnsi="Calibri" w:cs="Calibri"/>
      <w:lang w:val="en-GB" w:eastAsia="ar-SA"/>
    </w:rPr>
  </w:style>
  <w:style w:type="character" w:styleId="CommentReference">
    <w:name w:val="annotation reference"/>
    <w:qFormat/>
    <w:rPr>
      <w:sz w:val="16"/>
      <w:szCs w:val="16"/>
    </w:rPr>
  </w:style>
  <w:style w:type="character" w:styleId="Char13">
    <w:name w:val="Κείμενο πλαισίου Char1"/>
    <w:qFormat/>
    <w:rPr>
      <w:rFonts w:ascii="Segoe UI" w:hAnsi="Segoe UI" w:cs="Segoe UI"/>
      <w:sz w:val="18"/>
      <w:szCs w:val="18"/>
      <w:lang w:val="en-GB" w:eastAsia="ar-SA"/>
    </w:rPr>
  </w:style>
  <w:style w:type="character" w:styleId="WW-FootnoteReference123">
    <w:name w:val="WW-Footnote Reference123"/>
    <w:qFormat/>
    <w:rPr>
      <w:vertAlign w:val="superscript"/>
    </w:rPr>
  </w:style>
  <w:style w:type="character" w:styleId="EndnoteCharacters">
    <w:name w:val="Endnote Characters"/>
    <w:qFormat/>
    <w:rPr>
      <w:vertAlign w:val="superscript"/>
    </w:rPr>
  </w:style>
  <w:style w:type="character" w:styleId="Style9">
    <w:name w:val="Χαρακτήρες σημείωσης τέλους"/>
    <w:qFormat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FootnoteCharacters">
    <w:name w:val="Footnote Characters"/>
    <w:qFormat/>
    <w:rPr>
      <w:vertAlign w:val="superscript"/>
    </w:rPr>
  </w:style>
  <w:style w:type="character" w:styleId="Style10">
    <w:name w:val="Χαρακτήρες υποσημείωσης"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Char7">
    <w:name w:val="Κείμενο υποσημείωσης Char"/>
    <w:qFormat/>
    <w:rPr>
      <w:rFonts w:ascii="Calibri" w:hAnsi="Calibri" w:cs="Calibri"/>
      <w:sz w:val="18"/>
      <w:lang w:val="en-IE" w:eastAsia="zh-CN"/>
    </w:rPr>
  </w:style>
  <w:style w:type="character" w:styleId="4">
    <w:name w:val="Παραπομπή σημείωσης τέλους4"/>
    <w:qFormat/>
    <w:rPr>
      <w:vertAlign w:val="superscript"/>
    </w:rPr>
  </w:style>
  <w:style w:type="character" w:styleId="WW-">
    <w:name w:val="WW-Παραπομπή υποσημείωσης"/>
    <w:qFormat/>
    <w:rPr>
      <w:vertAlign w:val="superscript"/>
    </w:rPr>
  </w:style>
  <w:style w:type="character" w:styleId="Style11">
    <w:name w:val="Σύνδεση ευρετηρίου"/>
    <w:qFormat/>
    <w:rPr/>
  </w:style>
  <w:style w:type="character" w:styleId="WW-EndnoteReference20">
    <w:name w:val="WW-Endnote Reference20"/>
    <w:qFormat/>
    <w:rPr>
      <w:vertAlign w:val="superscript"/>
    </w:rPr>
  </w:style>
  <w:style w:type="character" w:styleId="WW-FootnoteReference20">
    <w:name w:val="WW-Footnote Reference20"/>
    <w:qFormat/>
    <w:rPr>
      <w:vertAlign w:val="superscript"/>
    </w:rPr>
  </w:style>
  <w:style w:type="character" w:styleId="WW-EndnoteReference19">
    <w:name w:val="WW-Endnote Reference19"/>
    <w:qFormat/>
    <w:rPr>
      <w:vertAlign w:val="superscript"/>
    </w:rPr>
  </w:style>
  <w:style w:type="character" w:styleId="WW-FootnoteReference19">
    <w:name w:val="WW-Footnote Reference19"/>
    <w:qFormat/>
    <w:rPr>
      <w:vertAlign w:val="superscript"/>
    </w:rPr>
  </w:style>
  <w:style w:type="character" w:styleId="WW-EndnoteReference18">
    <w:name w:val="WW-Endnote Reference18"/>
    <w:qFormat/>
    <w:rPr>
      <w:vertAlign w:val="superscript"/>
    </w:rPr>
  </w:style>
  <w:style w:type="character" w:styleId="WW-FootnoteReference18">
    <w:name w:val="WW-Footnote Reference18"/>
    <w:qFormat/>
    <w:rPr>
      <w:vertAlign w:val="superscript"/>
    </w:rPr>
  </w:style>
  <w:style w:type="character" w:styleId="3">
    <w:name w:val="Παραπομπή σημείωσης τέλους3"/>
    <w:qFormat/>
    <w:rPr>
      <w:vertAlign w:val="superscript"/>
    </w:rPr>
  </w:style>
  <w:style w:type="character" w:styleId="31">
    <w:name w:val="Παραπομπή υποσημείωσης3"/>
    <w:qFormat/>
    <w:rPr>
      <w:vertAlign w:val="superscript"/>
    </w:rPr>
  </w:style>
  <w:style w:type="character" w:styleId="WW-EndnoteReference17">
    <w:name w:val="WW-Endnote Reference17"/>
    <w:qFormat/>
    <w:rPr>
      <w:vertAlign w:val="superscript"/>
    </w:rPr>
  </w:style>
  <w:style w:type="character" w:styleId="WW-FootnoteReference17">
    <w:name w:val="WW-Footnote Reference17"/>
    <w:qFormat/>
    <w:rPr>
      <w:vertAlign w:val="superscript"/>
    </w:rPr>
  </w:style>
  <w:style w:type="character" w:styleId="WW-EndnoteReference16">
    <w:name w:val="WW-Endnote Reference16"/>
    <w:qFormat/>
    <w:rPr>
      <w:vertAlign w:val="superscript"/>
    </w:rPr>
  </w:style>
  <w:style w:type="character" w:styleId="WW-FootnoteReference16">
    <w:name w:val="WW-Footnote Reference16"/>
    <w:qFormat/>
    <w:rPr>
      <w:vertAlign w:val="superscript"/>
    </w:rPr>
  </w:style>
  <w:style w:type="character" w:styleId="WW-EndnoteReference15">
    <w:name w:val="WW-Endnote Reference15"/>
    <w:qFormat/>
    <w:rPr>
      <w:vertAlign w:val="superscript"/>
    </w:rPr>
  </w:style>
  <w:style w:type="character" w:styleId="WW-FootnoteReference15">
    <w:name w:val="WW-Footnote Reference15"/>
    <w:qFormat/>
    <w:rPr>
      <w:vertAlign w:val="superscript"/>
    </w:rPr>
  </w:style>
  <w:style w:type="character" w:styleId="WW-EndnoteReference14">
    <w:name w:val="WW-Endnote Reference14"/>
    <w:qFormat/>
    <w:rPr>
      <w:vertAlign w:val="superscript"/>
    </w:rPr>
  </w:style>
  <w:style w:type="character" w:styleId="WW-FootnoteReference14">
    <w:name w:val="WW-Footnote Reference14"/>
    <w:qFormat/>
    <w:rPr>
      <w:vertAlign w:val="superscript"/>
    </w:rPr>
  </w:style>
  <w:style w:type="character" w:styleId="2">
    <w:name w:val="Παραπομπή σημείωσης τέλους2"/>
    <w:qFormat/>
    <w:rPr>
      <w:vertAlign w:val="superscript"/>
    </w:rPr>
  </w:style>
  <w:style w:type="character" w:styleId="21">
    <w:name w:val="Παραπομπή υποσημείωσης2"/>
    <w:qFormat/>
    <w:rPr>
      <w:vertAlign w:val="superscript"/>
    </w:rPr>
  </w:style>
  <w:style w:type="character" w:styleId="Style12">
    <w:name w:val="Σύμβολα σημείωσης τέλους"/>
    <w:qFormat/>
    <w:rPr>
      <w:vertAlign w:val="superscript"/>
    </w:rPr>
  </w:style>
  <w:style w:type="character" w:styleId="41">
    <w:name w:val="Παραπομπή υποσημείωσης4"/>
    <w:qFormat/>
    <w:rPr>
      <w:vertAlign w:val="superscript"/>
    </w:rPr>
  </w:style>
  <w:style w:type="character" w:styleId="WW-EndnoteReference13">
    <w:name w:val="WW-Endnote Reference13"/>
    <w:qFormat/>
    <w:rPr>
      <w:vertAlign w:val="superscript"/>
    </w:rPr>
  </w:style>
  <w:style w:type="character" w:styleId="WW-FootnoteReference13">
    <w:name w:val="WW-Footnote Reference13"/>
    <w:qFormat/>
    <w:rPr>
      <w:vertAlign w:val="superscript"/>
    </w:rPr>
  </w:style>
  <w:style w:type="character" w:styleId="WW-EndnoteReference12">
    <w:name w:val="WW-Endnote Reference12"/>
    <w:qFormat/>
    <w:rPr>
      <w:vertAlign w:val="superscript"/>
    </w:rPr>
  </w:style>
  <w:style w:type="character" w:styleId="WW-FootnoteReference12">
    <w:name w:val="WW-Footnote Reference12"/>
    <w:qFormat/>
    <w:rPr>
      <w:vertAlign w:val="superscript"/>
    </w:rPr>
  </w:style>
  <w:style w:type="character" w:styleId="WW-EndnoteReference11">
    <w:name w:val="WW-Endnote Reference11"/>
    <w:qFormat/>
    <w:rPr>
      <w:vertAlign w:val="superscript"/>
    </w:rPr>
  </w:style>
  <w:style w:type="character" w:styleId="WW-FootnoteReference11">
    <w:name w:val="WW-Footnote Reference11"/>
    <w:qFormat/>
    <w:rPr>
      <w:vertAlign w:val="superscript"/>
    </w:rPr>
  </w:style>
  <w:style w:type="character" w:styleId="WW-EndnoteReference10">
    <w:name w:val="WW-Endnote Reference10"/>
    <w:qFormat/>
    <w:rPr>
      <w:vertAlign w:val="superscript"/>
    </w:rPr>
  </w:style>
  <w:style w:type="character" w:styleId="WW-FootnoteReference10">
    <w:name w:val="WW-Footnote Reference10"/>
    <w:qFormat/>
    <w:rPr>
      <w:vertAlign w:val="superscript"/>
    </w:rPr>
  </w:style>
  <w:style w:type="character" w:styleId="WW-EndnoteReference9">
    <w:name w:val="WW-Endnote Reference9"/>
    <w:qFormat/>
    <w:rPr>
      <w:vertAlign w:val="superscript"/>
    </w:rPr>
  </w:style>
  <w:style w:type="character" w:styleId="WW-FootnoteReference9">
    <w:name w:val="WW-Footnote Reference9"/>
    <w:qFormat/>
    <w:rPr>
      <w:vertAlign w:val="superscript"/>
    </w:rPr>
  </w:style>
  <w:style w:type="character" w:styleId="WW-EndnoteReference8">
    <w:name w:val="WW-Endnote Reference8"/>
    <w:qFormat/>
    <w:rPr>
      <w:vertAlign w:val="superscript"/>
    </w:rPr>
  </w:style>
  <w:style w:type="character" w:styleId="WW-FootnoteReference8">
    <w:name w:val="WW-Footnote Reference8"/>
    <w:qFormat/>
    <w:rPr>
      <w:vertAlign w:val="superscript"/>
    </w:rPr>
  </w:style>
  <w:style w:type="character" w:styleId="WW-EndnoteReference7">
    <w:name w:val="WW-Endnote Reference7"/>
    <w:qFormat/>
    <w:rPr>
      <w:vertAlign w:val="superscript"/>
    </w:rPr>
  </w:style>
  <w:style w:type="character" w:styleId="WW-FootnoteReference7">
    <w:name w:val="WW-Footnote Reference7"/>
    <w:qFormat/>
    <w:rPr>
      <w:vertAlign w:val="superscript"/>
    </w:rPr>
  </w:style>
  <w:style w:type="character" w:styleId="WW-EndnoteReference6">
    <w:name w:val="WW-Endnote Reference6"/>
    <w:qFormat/>
    <w:rPr>
      <w:vertAlign w:val="superscript"/>
    </w:rPr>
  </w:style>
  <w:style w:type="character" w:styleId="FollowedHyperlink">
    <w:name w:val="FollowedHyperlink"/>
    <w:rPr>
      <w:color w:val="800000"/>
      <w:u w:val="single"/>
    </w:rPr>
  </w:style>
  <w:style w:type="character" w:styleId="WW-FootnoteReference6">
    <w:name w:val="WW-Footnote Reference6"/>
    <w:qFormat/>
    <w:rPr>
      <w:vertAlign w:val="superscript"/>
    </w:rPr>
  </w:style>
  <w:style w:type="character" w:styleId="WW-EndnoteReference5">
    <w:name w:val="WW-Endnote Reference5"/>
    <w:qFormat/>
    <w:rPr>
      <w:vertAlign w:val="superscript"/>
    </w:rPr>
  </w:style>
  <w:style w:type="character" w:styleId="WW-FootnoteReference5">
    <w:name w:val="WW-Footnote Reference5"/>
    <w:qFormat/>
    <w:rPr>
      <w:vertAlign w:val="superscript"/>
    </w:rPr>
  </w:style>
  <w:style w:type="character" w:styleId="WW-EndnoteReference4">
    <w:name w:val="WW-Endnote Reference4"/>
    <w:qFormat/>
    <w:rPr>
      <w:vertAlign w:val="superscript"/>
    </w:rPr>
  </w:style>
  <w:style w:type="character" w:styleId="WW-FootnoteReference4">
    <w:name w:val="WW-Footnote Reference4"/>
    <w:qFormat/>
    <w:rPr>
      <w:vertAlign w:val="superscript"/>
    </w:rPr>
  </w:style>
  <w:style w:type="character" w:styleId="WW-EndnoteReference3">
    <w:name w:val="WW-Endnote Reference3"/>
    <w:qFormat/>
    <w:rPr>
      <w:vertAlign w:val="superscript"/>
    </w:rPr>
  </w:style>
  <w:style w:type="character" w:styleId="WW-FootnoteReference3">
    <w:name w:val="WW-Footnote Reference3"/>
    <w:qFormat/>
    <w:rPr>
      <w:vertAlign w:val="superscript"/>
    </w:rPr>
  </w:style>
  <w:style w:type="character" w:styleId="-HTMLChar">
    <w:name w:val="Προ-διαμορφωμένο HTML Char"/>
    <w:qFormat/>
    <w:rPr>
      <w:rFonts w:ascii="Courier New" w:hAnsi="Courier New" w:eastAsia="Times New Roman" w:cs="Courier New"/>
    </w:rPr>
  </w:style>
  <w:style w:type="character" w:styleId="Char8">
    <w:name w:val="Θέμα σχολίου Char"/>
    <w:qFormat/>
    <w:rPr>
      <w:rFonts w:ascii="Calibri" w:hAnsi="Calibri" w:cs="Calibri"/>
      <w:b/>
      <w:bCs/>
      <w:lang w:val="en-GB"/>
    </w:rPr>
  </w:style>
  <w:style w:type="character" w:styleId="Char9">
    <w:name w:val="Κείμενο σχολίου Char"/>
    <w:qFormat/>
    <w:rPr>
      <w:rFonts w:ascii="Calibri" w:hAnsi="Calibri" w:cs="Calibri"/>
      <w:lang w:val="en-GB"/>
    </w:rPr>
  </w:style>
  <w:style w:type="character" w:styleId="11">
    <w:name w:val="Παραπομπή σχολίου1"/>
    <w:qFormat/>
    <w:rPr>
      <w:sz w:val="16"/>
      <w:szCs w:val="16"/>
    </w:rPr>
  </w:style>
  <w:style w:type="character" w:styleId="Char10">
    <w:name w:val="Κείμενο πλαισίου Char"/>
    <w:qFormat/>
    <w:rPr>
      <w:rFonts w:ascii="Tahoma" w:hAnsi="Tahoma" w:cs="Tahoma"/>
      <w:sz w:val="16"/>
      <w:szCs w:val="16"/>
      <w:lang w:val="en-GB"/>
    </w:rPr>
  </w:style>
  <w:style w:type="character" w:styleId="12">
    <w:name w:val="Παραπομπή σημείωσης τέλους1"/>
    <w:qFormat/>
    <w:rPr>
      <w:vertAlign w:val="superscript"/>
    </w:rPr>
  </w:style>
  <w:style w:type="character" w:styleId="13">
    <w:name w:val="Παραπομπή υποσημείωσης1"/>
    <w:qFormat/>
    <w:rPr>
      <w:vertAlign w:val="superscript"/>
    </w:rPr>
  </w:style>
  <w:style w:type="character" w:styleId="foootChar">
    <w:name w:val="fooot Char"/>
    <w:basedOn w:val="footersChar1"/>
    <w:qFormat/>
    <w:rPr>
      <w:rFonts w:ascii="Calibri" w:hAnsi="Calibri" w:cs="Calibri"/>
      <w:sz w:val="18"/>
      <w:szCs w:val="18"/>
      <w:lang w:val="en-IE" w:eastAsia="zh-CN"/>
    </w:rPr>
  </w:style>
  <w:style w:type="character" w:styleId="footersChar1">
    <w:name w:val="footers Char1"/>
    <w:basedOn w:val="foothangingChar2"/>
    <w:qFormat/>
    <w:rPr>
      <w:rFonts w:ascii="Calibri" w:hAnsi="Calibri" w:cs="Calibri"/>
      <w:sz w:val="18"/>
      <w:szCs w:val="18"/>
      <w:lang w:val="en-IE" w:eastAsia="zh-CN"/>
    </w:rPr>
  </w:style>
  <w:style w:type="character" w:styleId="foothangingChar2">
    <w:name w:val="foot_hanging Char2"/>
    <w:qFormat/>
    <w:rPr>
      <w:rFonts w:ascii="Calibri" w:hAnsi="Calibri" w:cs="Calibri"/>
      <w:sz w:val="18"/>
      <w:szCs w:val="18"/>
      <w:lang w:val="en-IE" w:eastAsia="zh-CN"/>
    </w:rPr>
  </w:style>
  <w:style w:type="character" w:styleId="FootnoteTextChar3">
    <w:name w:val="Footnote Text Char3"/>
    <w:qFormat/>
    <w:rPr>
      <w:rFonts w:ascii="Calibri" w:hAnsi="Calibri" w:cs="Calibri"/>
      <w:sz w:val="18"/>
      <w:lang w:val="en-IE" w:eastAsia="zh-CN"/>
    </w:rPr>
  </w:style>
  <w:style w:type="character" w:styleId="WW-EndnoteReference2">
    <w:name w:val="WW-Endnote Reference2"/>
    <w:qFormat/>
    <w:rPr>
      <w:vertAlign w:val="superscript"/>
    </w:rPr>
  </w:style>
  <w:style w:type="character" w:styleId="WW-FootnoteReference2">
    <w:name w:val="WW-Footnote Reference2"/>
    <w:qFormat/>
    <w:rPr>
      <w:vertAlign w:val="superscript"/>
    </w:rPr>
  </w:style>
  <w:style w:type="character" w:styleId="WW-EndnoteReference1">
    <w:name w:val="WW-Endnote Reference1"/>
    <w:qFormat/>
    <w:rPr>
      <w:vertAlign w:val="superscript"/>
    </w:rPr>
  </w:style>
  <w:style w:type="character" w:styleId="WW-FootnoteReference1">
    <w:name w:val="WW-Footnote Reference1"/>
    <w:qFormat/>
    <w:rPr>
      <w:vertAlign w:val="superscript"/>
    </w:rPr>
  </w:style>
  <w:style w:type="character" w:styleId="BodyText3Char">
    <w:name w:val="Body Text 3 Char"/>
    <w:qFormat/>
    <w:rPr>
      <w:rFonts w:ascii="Calibri" w:hAnsi="Calibri" w:cs="Calibri"/>
      <w:sz w:val="16"/>
      <w:szCs w:val="16"/>
      <w:lang w:val="en-GB" w:eastAsia="zh-CN"/>
    </w:rPr>
  </w:style>
  <w:style w:type="character" w:styleId="HTMLPreformattedChar1">
    <w:name w:val="HTML Preformatted Char1"/>
    <w:qFormat/>
    <w:rPr>
      <w:rFonts w:ascii="Courier New" w:hAnsi="Courier New" w:cs="Courier New"/>
      <w:lang w:eastAsia="zh-CN"/>
    </w:rPr>
  </w:style>
  <w:style w:type="character" w:styleId="CommentTextChar1">
    <w:name w:val="Comment Text Char1"/>
    <w:qFormat/>
    <w:rPr>
      <w:rFonts w:ascii="Calibri" w:hAnsi="Calibri" w:cs="Calibri"/>
      <w:lang w:val="en-GB" w:eastAsia="zh-CN"/>
    </w:rPr>
  </w:style>
  <w:style w:type="character" w:styleId="footersChar">
    <w:name w:val="footers Char"/>
    <w:basedOn w:val="foothangingChar1"/>
    <w:qFormat/>
    <w:rPr>
      <w:rFonts w:ascii="Calibri" w:hAnsi="Calibri" w:cs="Calibri"/>
      <w:sz w:val="18"/>
      <w:szCs w:val="18"/>
      <w:lang w:val="en-IE" w:eastAsia="zh-CN"/>
    </w:rPr>
  </w:style>
  <w:style w:type="character" w:styleId="foothangingChar1">
    <w:name w:val="foot_hanging Char1"/>
    <w:qFormat/>
    <w:rPr>
      <w:rFonts w:ascii="Calibri" w:hAnsi="Calibri" w:cs="Calibri"/>
      <w:sz w:val="18"/>
      <w:szCs w:val="18"/>
      <w:lang w:val="en-IE" w:eastAsia="zh-CN"/>
    </w:rPr>
  </w:style>
  <w:style w:type="character" w:styleId="FootnoteTextChar2">
    <w:name w:val="Footnote Text Char2"/>
    <w:qFormat/>
    <w:rPr>
      <w:rFonts w:ascii="Calibri" w:hAnsi="Calibri" w:cs="Calibri"/>
      <w:sz w:val="18"/>
      <w:lang w:val="en-IE" w:eastAsia="zh-CN"/>
    </w:rPr>
  </w:style>
  <w:style w:type="character" w:styleId="FootnoteReference1">
    <w:name w:val="Footnote Reference1"/>
    <w:qFormat/>
    <w:rPr>
      <w:vertAlign w:val="superscript"/>
    </w:rPr>
  </w:style>
  <w:style w:type="character" w:styleId="WW-EndnoteReference">
    <w:name w:val="WW-Endnote Reference"/>
    <w:qFormat/>
    <w:rPr>
      <w:vertAlign w:val="superscript"/>
    </w:rPr>
  </w:style>
  <w:style w:type="character" w:styleId="WW-FootnoteReference">
    <w:name w:val="WW-Footnote Reference"/>
    <w:qFormat/>
    <w:rPr>
      <w:vertAlign w:val="superscript"/>
    </w:rPr>
  </w:style>
  <w:style w:type="character" w:styleId="BodyTextIndent3Char">
    <w:name w:val="Body Text Indent 3 Char"/>
    <w:qFormat/>
    <w:rPr>
      <w:rFonts w:ascii="Calibri" w:hAnsi="Calibri" w:cs="Calibri"/>
      <w:sz w:val="16"/>
      <w:szCs w:val="16"/>
      <w:lang w:val="en-GB"/>
    </w:rPr>
  </w:style>
  <w:style w:type="character" w:styleId="apple-converted-space">
    <w:name w:val="apple-converted-space"/>
    <w:basedOn w:val="WW-DefaultParagraphFont11111111111111111111"/>
    <w:qFormat/>
    <w:rPr/>
  </w:style>
  <w:style w:type="character" w:styleId="HTMLPreformattedChar">
    <w:name w:val="HTML Preformatted Char"/>
    <w:qFormat/>
    <w:rPr>
      <w:rFonts w:ascii="Courier New" w:hAnsi="Courier New" w:cs="Courier New"/>
    </w:rPr>
  </w:style>
  <w:style w:type="character" w:styleId="foothangingChar">
    <w:name w:val="foot_hanging Char"/>
    <w:qFormat/>
    <w:rPr>
      <w:rFonts w:ascii="Calibri" w:hAnsi="Calibri" w:cs="Calibri"/>
      <w:sz w:val="18"/>
      <w:szCs w:val="18"/>
      <w:lang w:val="en-IE" w:eastAsia="zh-CN"/>
    </w:rPr>
  </w:style>
  <w:style w:type="character" w:styleId="FootnoteTextChar1">
    <w:name w:val="Footnote Text Char1"/>
    <w:qFormat/>
    <w:rPr>
      <w:rFonts w:ascii="Calibri" w:hAnsi="Calibri" w:cs="Calibri"/>
      <w:lang w:val="en-IE" w:eastAsia="zh-CN"/>
    </w:rPr>
  </w:style>
  <w:style w:type="character" w:styleId="normalwithoutspacingChar">
    <w:name w:val="normal_without_spacing Char"/>
    <w:qFormat/>
    <w:rPr>
      <w:rFonts w:ascii="Calibri" w:hAnsi="Calibri" w:cs="Calibri"/>
      <w:sz w:val="22"/>
      <w:szCs w:val="24"/>
    </w:rPr>
  </w:style>
  <w:style w:type="character" w:styleId="Style13">
    <w:name w:val="Χαρακτήρες αρίθμησης"/>
    <w:qFormat/>
    <w:rPr/>
  </w:style>
  <w:style w:type="character" w:styleId="Emphasis">
    <w:name w:val="Emphasis"/>
    <w:qFormat/>
    <w:rPr>
      <w:i/>
      <w:iCs/>
    </w:rPr>
  </w:style>
  <w:style w:type="character" w:styleId="Style14">
    <w:name w:val="Σύμβολο υποσημείωσης"/>
    <w:qFormat/>
    <w:rPr>
      <w:vertAlign w:val="superscript"/>
    </w:rPr>
  </w:style>
  <w:style w:type="character" w:styleId="14">
    <w:name w:val="Προεπιλεγμένη γραμματοσειρά1"/>
    <w:qFormat/>
    <w:rPr/>
  </w:style>
  <w:style w:type="character" w:styleId="Strong">
    <w:name w:val="Strong"/>
    <w:qFormat/>
    <w:rPr>
      <w:b/>
      <w:bCs/>
    </w:rPr>
  </w:style>
  <w:style w:type="character" w:styleId="Style15">
    <w:name w:val="Κουκκίδες"/>
    <w:qFormat/>
    <w:rPr>
      <w:rFonts w:ascii="OpenSymbol" w:hAnsi="OpenSymbol" w:eastAsia="OpenSymbol" w:cs="OpenSymbol"/>
    </w:rPr>
  </w:style>
  <w:style w:type="character" w:styleId="EndnoteReference1">
    <w:name w:val="Endnote Reference1"/>
    <w:qFormat/>
    <w:rPr>
      <w:vertAlign w:val="superscript"/>
    </w:rPr>
  </w:style>
  <w:style w:type="character" w:styleId="FootnoteReference2">
    <w:name w:val="Footnote Reference2"/>
    <w:qFormat/>
    <w:rPr>
      <w:vertAlign w:val="superscript"/>
    </w:rPr>
  </w:style>
  <w:style w:type="character" w:styleId="EndnoteTextChar">
    <w:name w:val="Endnote Text Char"/>
    <w:qFormat/>
    <w:rPr>
      <w:rFonts w:ascii="Calibri" w:hAnsi="Calibri" w:cs="Calibri"/>
      <w:lang w:val="en-GB"/>
    </w:rPr>
  </w:style>
  <w:style w:type="character" w:styleId="ContentsChar">
    <w:name w:val="Contents Char"/>
    <w:qFormat/>
    <w:rPr>
      <w:rFonts w:ascii="Calibri" w:hAnsi="Calibri" w:cs="Calibri"/>
      <w:b/>
      <w:bCs/>
      <w:color w:val="333399"/>
      <w:sz w:val="28"/>
      <w:szCs w:val="32"/>
      <w:lang w:val="en-US"/>
    </w:rPr>
  </w:style>
  <w:style w:type="character" w:styleId="Style1Char">
    <w:name w:val="Style1 Char"/>
    <w:qFormat/>
    <w:rPr>
      <w:rFonts w:ascii="Calibri" w:hAnsi="Calibri" w:cs="Calibri"/>
      <w:b/>
      <w:bCs/>
      <w:color w:val="333399"/>
      <w:sz w:val="40"/>
      <w:szCs w:val="40"/>
      <w:lang w:val="en-US"/>
    </w:rPr>
  </w:style>
  <w:style w:type="character" w:styleId="DocTitleChar">
    <w:name w:val="Doc Title Char"/>
    <w:basedOn w:val="Heading1Char"/>
    <w:qFormat/>
    <w:rPr>
      <w:rFonts w:ascii="Arial" w:hAnsi="Arial" w:cs="Arial"/>
      <w:b/>
      <w:bCs/>
      <w:color w:val="333399"/>
      <w:sz w:val="28"/>
      <w:szCs w:val="32"/>
      <w:lang w:val="en-US"/>
    </w:rPr>
  </w:style>
  <w:style w:type="character" w:styleId="Heading4Char">
    <w:name w:val="Heading 4 Char"/>
    <w:qFormat/>
    <w:rPr>
      <w:rFonts w:ascii="Arial" w:hAnsi="Arial" w:eastAsia="Times New Roman" w:cs="Times New Roman"/>
      <w:b/>
      <w:bCs/>
      <w:sz w:val="22"/>
      <w:szCs w:val="28"/>
      <w:lang w:val="en-GB"/>
    </w:rPr>
  </w:style>
  <w:style w:type="character" w:styleId="Heading3Char">
    <w:name w:val="Heading 3 Char"/>
    <w:qFormat/>
    <w:rPr>
      <w:rFonts w:ascii="Arial" w:hAnsi="Arial" w:cs="Arial"/>
      <w:b/>
      <w:bCs/>
      <w:sz w:val="22"/>
      <w:szCs w:val="26"/>
      <w:lang w:val="en-GB"/>
    </w:rPr>
  </w:style>
  <w:style w:type="character" w:styleId="FootnoteTextChar">
    <w:name w:val="Footnote Text Char"/>
    <w:qFormat/>
    <w:rPr>
      <w:rFonts w:ascii="Calibri" w:hAnsi="Calibri" w:cs="Times New Roman"/>
      <w:lang w:val="x-none"/>
    </w:rPr>
  </w:style>
  <w:style w:type="character" w:styleId="15">
    <w:name w:val="Κείμενο κράτησης θέσης1"/>
    <w:qFormat/>
    <w:rPr>
      <w:rFonts w:cs="Times New Roman"/>
      <w:color w:val="808080"/>
    </w:rPr>
  </w:style>
  <w:style w:type="character" w:styleId="BodyTextChar">
    <w:name w:val="Body Text Char"/>
    <w:qFormat/>
    <w:rPr>
      <w:rFonts w:cs="Times New Roman"/>
      <w:sz w:val="24"/>
      <w:szCs w:val="24"/>
      <w:lang w:val="en-GB"/>
    </w:rPr>
  </w:style>
  <w:style w:type="character" w:styleId="CommentSubjectChar">
    <w:name w:val="Comment Subject Char"/>
    <w:qFormat/>
    <w:rPr>
      <w:rFonts w:cs="Times New Roman"/>
      <w:b/>
      <w:bCs/>
      <w:lang w:val="en-GB"/>
    </w:rPr>
  </w:style>
  <w:style w:type="character" w:styleId="CommentTextChar">
    <w:name w:val="Comment Text Char"/>
    <w:qFormat/>
    <w:rPr>
      <w:rFonts w:cs="Times New Roman"/>
      <w:lang w:val="en-GB"/>
    </w:rPr>
  </w:style>
  <w:style w:type="character" w:styleId="BalloonTextChar">
    <w:name w:val="Balloon Text Char"/>
    <w:qFormat/>
    <w:rPr>
      <w:rFonts w:ascii="Tahoma" w:hAnsi="Tahoma" w:cs="Tahoma"/>
      <w:sz w:val="16"/>
      <w:szCs w:val="16"/>
      <w:lang w:val="en-GB"/>
    </w:rPr>
  </w:style>
  <w:style w:type="character" w:styleId="PageNumber">
    <w:name w:val="page number"/>
    <w:rPr>
      <w:rFonts w:cs="Times New Roman"/>
    </w:rPr>
  </w:style>
  <w:style w:type="character" w:styleId="HeaderChar">
    <w:name w:val="Header Char"/>
    <w:qFormat/>
    <w:rPr>
      <w:rFonts w:cs="Times New Roman"/>
      <w:sz w:val="24"/>
      <w:szCs w:val="24"/>
      <w:lang w:val="en-GB"/>
    </w:rPr>
  </w:style>
  <w:style w:type="character" w:styleId="22">
    <w:name w:val="Παραπομπή σχολίου2"/>
    <w:qFormat/>
    <w:rPr>
      <w:sz w:val="16"/>
    </w:rPr>
  </w:style>
  <w:style w:type="character" w:styleId="FooterChar">
    <w:name w:val="Footer Char"/>
    <w:qFormat/>
    <w:rPr>
      <w:rFonts w:eastAsia="MS Mincho" w:cs="Times New Roman"/>
      <w:sz w:val="24"/>
      <w:szCs w:val="24"/>
      <w:lang w:val="en-US" w:eastAsia="ja-JP"/>
    </w:rPr>
  </w:style>
  <w:style w:type="character" w:styleId="DateChar">
    <w:name w:val="Date Char"/>
    <w:qFormat/>
    <w:rPr>
      <w:sz w:val="24"/>
      <w:szCs w:val="24"/>
      <w:lang w:val="en-GB"/>
    </w:rPr>
  </w:style>
  <w:style w:type="character" w:styleId="Heading5Char">
    <w:name w:val="Heading 5 Char"/>
    <w:qFormat/>
    <w:rPr>
      <w:rFonts w:ascii="Calibri" w:hAnsi="Calibri" w:eastAsia="Times New Roman" w:cs="Times New Roman"/>
      <w:b/>
      <w:bCs/>
      <w:i/>
      <w:iCs/>
      <w:sz w:val="26"/>
      <w:szCs w:val="26"/>
      <w:lang w:val="en-GB"/>
    </w:rPr>
  </w:style>
  <w:style w:type="character" w:styleId="Heading2Char">
    <w:name w:val="Heading 2 Char"/>
    <w:qFormat/>
    <w:rPr>
      <w:rFonts w:ascii="Arial" w:hAnsi="Arial" w:cs="Arial"/>
      <w:b/>
      <w:color w:val="002060"/>
      <w:sz w:val="24"/>
      <w:szCs w:val="22"/>
      <w:lang w:val="en-GB"/>
    </w:rPr>
  </w:style>
  <w:style w:type="character" w:styleId="Heading1Char">
    <w:name w:val="Heading 1 Char"/>
    <w:qFormat/>
    <w:rPr>
      <w:rFonts w:ascii="Arial" w:hAnsi="Arial" w:cs="Arial"/>
      <w:b/>
      <w:bCs/>
      <w:color w:val="333399"/>
      <w:sz w:val="28"/>
      <w:szCs w:val="32"/>
      <w:lang w:val="en-US"/>
    </w:rPr>
  </w:style>
  <w:style w:type="character" w:styleId="DefaultParagraphFont1">
    <w:name w:val="Default Paragraph Font1"/>
    <w:qFormat/>
    <w:rPr/>
  </w:style>
  <w:style w:type="character" w:styleId="WW8Num41z3">
    <w:name w:val="WW8Num41z3"/>
    <w:qFormat/>
    <w:rPr>
      <w:rFonts w:ascii="Arial" w:hAnsi="Arial" w:cs="Times New Roman"/>
      <w:b w:val="false"/>
      <w:i w:val="false"/>
      <w:sz w:val="20"/>
      <w:szCs w:val="20"/>
    </w:rPr>
  </w:style>
  <w:style w:type="character" w:styleId="WW8Num41z2">
    <w:name w:val="WW8Num41z2"/>
    <w:qFormat/>
    <w:rPr>
      <w:rFonts w:ascii="Arial" w:hAnsi="Arial" w:cs="Times New Roman"/>
      <w:b w:val="false"/>
      <w:i w:val="false"/>
    </w:rPr>
  </w:style>
  <w:style w:type="character" w:styleId="WW8Num41z1">
    <w:name w:val="WW8Num41z1"/>
    <w:qFormat/>
    <w:rPr>
      <w:rFonts w:cs="Times New Roman"/>
    </w:rPr>
  </w:style>
  <w:style w:type="character" w:styleId="WW8Num41z0">
    <w:name w:val="WW8Num41z0"/>
    <w:qFormat/>
    <w:rPr>
      <w:rFonts w:ascii="Arial" w:hAnsi="Arial" w:cs="Times New Roman"/>
      <w:b/>
      <w:i w:val="false"/>
      <w:sz w:val="20"/>
      <w:szCs w:val="20"/>
    </w:rPr>
  </w:style>
  <w:style w:type="character" w:styleId="WW8Num40z2">
    <w:name w:val="WW8Num40z2"/>
    <w:qFormat/>
    <w:rPr>
      <w:rFonts w:ascii="Wingdings" w:hAnsi="Wingdings" w:cs="Wingdings"/>
    </w:rPr>
  </w:style>
  <w:style w:type="character" w:styleId="WW8Num40z1">
    <w:name w:val="WW8Num40z1"/>
    <w:qFormat/>
    <w:rPr>
      <w:rFonts w:ascii="Courier New" w:hAnsi="Courier New" w:cs="Courier New"/>
    </w:rPr>
  </w:style>
  <w:style w:type="character" w:styleId="WW8Num40z0">
    <w:name w:val="WW8Num40z0"/>
    <w:qFormat/>
    <w:rPr>
      <w:rFonts w:ascii="Symbol" w:hAnsi="Symbol" w:cs="Symbol"/>
    </w:rPr>
  </w:style>
  <w:style w:type="character" w:styleId="WW8Num39z3">
    <w:name w:val="WW8Num39z3"/>
    <w:qFormat/>
    <w:rPr>
      <w:rFonts w:ascii="Symbol" w:hAnsi="Symbol" w:cs="Symbol"/>
    </w:rPr>
  </w:style>
  <w:style w:type="character" w:styleId="WW8Num39z2">
    <w:name w:val="WW8Num39z2"/>
    <w:qFormat/>
    <w:rPr>
      <w:rFonts w:ascii="Wingdings" w:hAnsi="Wingdings" w:cs="Wingdings"/>
    </w:rPr>
  </w:style>
  <w:style w:type="character" w:styleId="WW8Num39z1">
    <w:name w:val="WW8Num39z1"/>
    <w:qFormat/>
    <w:rPr>
      <w:rFonts w:ascii="Courier New" w:hAnsi="Courier New" w:cs="Courier New"/>
    </w:rPr>
  </w:style>
  <w:style w:type="character" w:styleId="WW8Num39z0">
    <w:name w:val="WW8Num39z0"/>
    <w:qFormat/>
    <w:rPr>
      <w:rFonts w:ascii="Calibri" w:hAnsi="Calibri" w:eastAsia="Times New Roman" w:cs="Calibri"/>
    </w:rPr>
  </w:style>
  <w:style w:type="character" w:styleId="WW8Num31z8">
    <w:name w:val="WW8Num31z8"/>
    <w:qFormat/>
    <w:rPr/>
  </w:style>
  <w:style w:type="character" w:styleId="WW8Num31z7">
    <w:name w:val="WW8Num31z7"/>
    <w:qFormat/>
    <w:rPr/>
  </w:style>
  <w:style w:type="character" w:styleId="WW8Num31z6">
    <w:name w:val="WW8Num31z6"/>
    <w:qFormat/>
    <w:rPr/>
  </w:style>
  <w:style w:type="character" w:styleId="WW8Num31z5">
    <w:name w:val="WW8Num31z5"/>
    <w:qFormat/>
    <w:rPr/>
  </w:style>
  <w:style w:type="character" w:styleId="WW8Num31z4">
    <w:name w:val="WW8Num31z4"/>
    <w:qFormat/>
    <w:rPr/>
  </w:style>
  <w:style w:type="character" w:styleId="WW8Num31z3">
    <w:name w:val="WW8Num31z3"/>
    <w:qFormat/>
    <w:rPr/>
  </w:style>
  <w:style w:type="character" w:styleId="WW8Num31z2">
    <w:name w:val="WW8Num31z2"/>
    <w:qFormat/>
    <w:rPr/>
  </w:style>
  <w:style w:type="character" w:styleId="WW8Num31z1">
    <w:name w:val="WW8Num31z1"/>
    <w:qFormat/>
    <w:rPr/>
  </w:style>
  <w:style w:type="character" w:styleId="WW8Num30z3">
    <w:name w:val="WW8Num30z3"/>
    <w:qFormat/>
    <w:rPr>
      <w:rFonts w:ascii="Symbol" w:hAnsi="Symbol" w:cs="Symbol"/>
    </w:rPr>
  </w:style>
  <w:style w:type="character" w:styleId="WW8Num29z8">
    <w:name w:val="WW8Num29z8"/>
    <w:qFormat/>
    <w:rPr/>
  </w:style>
  <w:style w:type="character" w:styleId="WW8Num29z7">
    <w:name w:val="WW8Num29z7"/>
    <w:qFormat/>
    <w:rPr/>
  </w:style>
  <w:style w:type="character" w:styleId="WW8Num29z6">
    <w:name w:val="WW8Num29z6"/>
    <w:qFormat/>
    <w:rPr/>
  </w:style>
  <w:style w:type="character" w:styleId="WW8Num29z5">
    <w:name w:val="WW8Num29z5"/>
    <w:qFormat/>
    <w:rPr/>
  </w:style>
  <w:style w:type="character" w:styleId="WW8Num29z4">
    <w:name w:val="WW8Num29z4"/>
    <w:qFormat/>
    <w:rPr/>
  </w:style>
  <w:style w:type="character" w:styleId="WW8Num5z1">
    <w:name w:val="WW8Num5z1"/>
    <w:qFormat/>
    <w:rPr>
      <w:rFonts w:cs="Times New Roman"/>
    </w:rPr>
  </w:style>
  <w:style w:type="character" w:styleId="WW8Num4z1">
    <w:name w:val="WW8Num4z1"/>
    <w:qFormat/>
    <w:rPr>
      <w:rFonts w:cs="Times New Roman"/>
    </w:rPr>
  </w:style>
  <w:style w:type="character" w:styleId="WW-DefaultParagraphFont11111111111111111111">
    <w:name w:val="WW-Default Paragraph Font11111111111111111111"/>
    <w:qFormat/>
    <w:rPr/>
  </w:style>
  <w:style w:type="character" w:styleId="WW8Num38z8">
    <w:name w:val="WW8Num38z8"/>
    <w:qFormat/>
    <w:rPr/>
  </w:style>
  <w:style w:type="character" w:styleId="WW8Num38z7">
    <w:name w:val="WW8Num38z7"/>
    <w:qFormat/>
    <w:rPr/>
  </w:style>
  <w:style w:type="character" w:styleId="WW8Num38z6">
    <w:name w:val="WW8Num38z6"/>
    <w:qFormat/>
    <w:rPr/>
  </w:style>
  <w:style w:type="character" w:styleId="WW8Num38z5">
    <w:name w:val="WW8Num38z5"/>
    <w:qFormat/>
    <w:rPr/>
  </w:style>
  <w:style w:type="character" w:styleId="WW8Num38z4">
    <w:name w:val="WW8Num38z4"/>
    <w:qFormat/>
    <w:rPr/>
  </w:style>
  <w:style w:type="character" w:styleId="WW8Num38z3">
    <w:name w:val="WW8Num38z3"/>
    <w:qFormat/>
    <w:rPr/>
  </w:style>
  <w:style w:type="character" w:styleId="WW8Num38z2">
    <w:name w:val="WW8Num38z2"/>
    <w:qFormat/>
    <w:rPr/>
  </w:style>
  <w:style w:type="character" w:styleId="WW8Num38z1">
    <w:name w:val="WW8Num38z1"/>
    <w:qFormat/>
    <w:rPr/>
  </w:style>
  <w:style w:type="character" w:styleId="WW8Num38z0">
    <w:name w:val="WW8Num38z0"/>
    <w:qFormat/>
    <w:rPr/>
  </w:style>
  <w:style w:type="character" w:styleId="WW8Num37z3">
    <w:name w:val="WW8Num37z3"/>
    <w:qFormat/>
    <w:rPr>
      <w:rFonts w:ascii="Symbol" w:hAnsi="Symbol" w:cs="Symbol"/>
    </w:rPr>
  </w:style>
  <w:style w:type="character" w:styleId="WW8Num37z2">
    <w:name w:val="WW8Num37z2"/>
    <w:qFormat/>
    <w:rPr>
      <w:rFonts w:ascii="Wingdings" w:hAnsi="Wingdings" w:cs="Wingdings"/>
    </w:rPr>
  </w:style>
  <w:style w:type="character" w:styleId="WW8Num37z1">
    <w:name w:val="WW8Num37z1"/>
    <w:qFormat/>
    <w:rPr>
      <w:rFonts w:ascii="Courier New" w:hAnsi="Courier New" w:cs="Courier New"/>
    </w:rPr>
  </w:style>
  <w:style w:type="character" w:styleId="WW8Num37z0">
    <w:name w:val="WW8Num37z0"/>
    <w:qFormat/>
    <w:rPr>
      <w:rFonts w:ascii="Calibri" w:hAnsi="Calibri" w:eastAsia="Times New Roman" w:cs="Calibri"/>
    </w:rPr>
  </w:style>
  <w:style w:type="character" w:styleId="WW8Num36z8">
    <w:name w:val="WW8Num36z8"/>
    <w:qFormat/>
    <w:rPr/>
  </w:style>
  <w:style w:type="character" w:styleId="WW8Num36z7">
    <w:name w:val="WW8Num36z7"/>
    <w:qFormat/>
    <w:rPr/>
  </w:style>
  <w:style w:type="character" w:styleId="WW8Num36z6">
    <w:name w:val="WW8Num36z6"/>
    <w:qFormat/>
    <w:rPr/>
  </w:style>
  <w:style w:type="character" w:styleId="WW8Num36z5">
    <w:name w:val="WW8Num36z5"/>
    <w:qFormat/>
    <w:rPr/>
  </w:style>
  <w:style w:type="character" w:styleId="WW8Num36z4">
    <w:name w:val="WW8Num36z4"/>
    <w:qFormat/>
    <w:rPr/>
  </w:style>
  <w:style w:type="character" w:styleId="WW8Num36z3">
    <w:name w:val="WW8Num36z3"/>
    <w:qFormat/>
    <w:rPr/>
  </w:style>
  <w:style w:type="character" w:styleId="WW8Num36z2">
    <w:name w:val="WW8Num36z2"/>
    <w:qFormat/>
    <w:rPr/>
  </w:style>
  <w:style w:type="character" w:styleId="WW8Num36z1">
    <w:name w:val="WW8Num36z1"/>
    <w:qFormat/>
    <w:rPr/>
  </w:style>
  <w:style w:type="character" w:styleId="WW8Num36z0">
    <w:name w:val="WW8Num36z0"/>
    <w:qFormat/>
    <w:rPr>
      <w:lang w:val="el-GR"/>
    </w:rPr>
  </w:style>
  <w:style w:type="character" w:styleId="WW8Num35z3">
    <w:name w:val="WW8Num35z3"/>
    <w:qFormat/>
    <w:rPr>
      <w:rFonts w:ascii="Symbol" w:hAnsi="Symbol" w:cs="Symbol"/>
    </w:rPr>
  </w:style>
  <w:style w:type="character" w:styleId="WW8Num35z2">
    <w:name w:val="WW8Num35z2"/>
    <w:qFormat/>
    <w:rPr>
      <w:rFonts w:ascii="Wingdings" w:hAnsi="Wingdings" w:cs="Wingdings"/>
    </w:rPr>
  </w:style>
  <w:style w:type="character" w:styleId="WW8Num35z1">
    <w:name w:val="WW8Num35z1"/>
    <w:qFormat/>
    <w:rPr>
      <w:rFonts w:ascii="Courier New" w:hAnsi="Courier New" w:cs="Courier New"/>
    </w:rPr>
  </w:style>
  <w:style w:type="character" w:styleId="WW8Num35z0">
    <w:name w:val="WW8Num35z0"/>
    <w:qFormat/>
    <w:rPr>
      <w:rFonts w:ascii="Calibri" w:hAnsi="Calibri" w:eastAsia="Times New Roman" w:cs="Calibri"/>
    </w:rPr>
  </w:style>
  <w:style w:type="character" w:styleId="WW8Num34z2">
    <w:name w:val="WW8Num34z2"/>
    <w:qFormat/>
    <w:rPr>
      <w:rFonts w:ascii="Wingdings" w:hAnsi="Wingdings" w:cs="Wingdings"/>
    </w:rPr>
  </w:style>
  <w:style w:type="character" w:styleId="WW8Num34z1">
    <w:name w:val="WW8Num34z1"/>
    <w:qFormat/>
    <w:rPr>
      <w:rFonts w:ascii="Courier New" w:hAnsi="Courier New" w:cs="Courier New"/>
    </w:rPr>
  </w:style>
  <w:style w:type="character" w:styleId="WW8Num34z0">
    <w:name w:val="WW8Num34z0"/>
    <w:qFormat/>
    <w:rPr>
      <w:rFonts w:ascii="Symbol" w:hAnsi="Symbol" w:cs="Symbol"/>
    </w:rPr>
  </w:style>
  <w:style w:type="character" w:styleId="WW8Num33z2">
    <w:name w:val="WW8Num33z2"/>
    <w:qFormat/>
    <w:rPr>
      <w:rFonts w:ascii="Wingdings" w:hAnsi="Wingdings" w:cs="Wingdings"/>
    </w:rPr>
  </w:style>
  <w:style w:type="character" w:styleId="WW8Num33z1">
    <w:name w:val="WW8Num33z1"/>
    <w:qFormat/>
    <w:rPr>
      <w:rFonts w:ascii="Courier New" w:hAnsi="Courier New" w:cs="Courier New"/>
    </w:rPr>
  </w:style>
  <w:style w:type="character" w:styleId="WW8Num33z0">
    <w:name w:val="WW8Num33z0"/>
    <w:qFormat/>
    <w:rPr>
      <w:rFonts w:ascii="Symbol" w:hAnsi="Symbol" w:eastAsia="Calibri" w:cs="Symbol"/>
    </w:rPr>
  </w:style>
  <w:style w:type="character" w:styleId="WW8Num32z8">
    <w:name w:val="WW8Num32z8"/>
    <w:qFormat/>
    <w:rPr/>
  </w:style>
  <w:style w:type="character" w:styleId="WW8Num32z7">
    <w:name w:val="WW8Num32z7"/>
    <w:qFormat/>
    <w:rPr/>
  </w:style>
  <w:style w:type="character" w:styleId="WW8Num32z6">
    <w:name w:val="WW8Num32z6"/>
    <w:qFormat/>
    <w:rPr/>
  </w:style>
  <w:style w:type="character" w:styleId="WW8Num32z5">
    <w:name w:val="WW8Num32z5"/>
    <w:qFormat/>
    <w:rPr/>
  </w:style>
  <w:style w:type="character" w:styleId="WW8Num32z4">
    <w:name w:val="WW8Num32z4"/>
    <w:qFormat/>
    <w:rPr/>
  </w:style>
  <w:style w:type="character" w:styleId="WW8Num32z3">
    <w:name w:val="WW8Num32z3"/>
    <w:qFormat/>
    <w:rPr/>
  </w:style>
  <w:style w:type="character" w:styleId="WW8Num32z2">
    <w:name w:val="WW8Num32z2"/>
    <w:qFormat/>
    <w:rPr/>
  </w:style>
  <w:style w:type="character" w:styleId="WW8Num32z1">
    <w:name w:val="WW8Num32z1"/>
    <w:qFormat/>
    <w:rPr/>
  </w:style>
  <w:style w:type="character" w:styleId="WW8Num32z0">
    <w:name w:val="WW8Num32z0"/>
    <w:qFormat/>
    <w:rPr/>
  </w:style>
  <w:style w:type="character" w:styleId="WW8Num31z0">
    <w:name w:val="WW8Num31z0"/>
    <w:qFormat/>
    <w:rPr>
      <w:rFonts w:cs="Times New Roman"/>
    </w:rPr>
  </w:style>
  <w:style w:type="character" w:styleId="WW8Num30z2">
    <w:name w:val="WW8Num30z2"/>
    <w:qFormat/>
    <w:rPr>
      <w:rFonts w:ascii="Wingdings" w:hAnsi="Wingdings" w:cs="Wingdings"/>
    </w:rPr>
  </w:style>
  <w:style w:type="character" w:styleId="WW8Num30z1">
    <w:name w:val="WW8Num30z1"/>
    <w:qFormat/>
    <w:rPr>
      <w:rFonts w:ascii="Courier New" w:hAnsi="Courier New" w:cs="Courier New"/>
    </w:rPr>
  </w:style>
  <w:style w:type="character" w:styleId="WW8Num30z0">
    <w:name w:val="WW8Num30z0"/>
    <w:qFormat/>
    <w:rPr>
      <w:rFonts w:ascii="Symbol" w:hAnsi="Symbol" w:cs="Symbol"/>
      <w:shd w:fill="FFFF00" w:val="clear"/>
    </w:rPr>
  </w:style>
  <w:style w:type="character" w:styleId="WW8Num29z3">
    <w:name w:val="WW8Num29z3"/>
    <w:qFormat/>
    <w:rPr>
      <w:rFonts w:ascii="Symbol" w:hAnsi="Symbol" w:cs="Symbol"/>
    </w:rPr>
  </w:style>
  <w:style w:type="character" w:styleId="WW8Num29z2">
    <w:name w:val="WW8Num29z2"/>
    <w:qFormat/>
    <w:rPr>
      <w:rFonts w:ascii="Wingdings" w:hAnsi="Wingdings" w:cs="Wingdings"/>
    </w:rPr>
  </w:style>
  <w:style w:type="character" w:styleId="WW8Num29z1">
    <w:name w:val="WW8Num29z1"/>
    <w:qFormat/>
    <w:rPr>
      <w:rFonts w:ascii="Courier New" w:hAnsi="Courier New" w:cs="Courier New"/>
    </w:rPr>
  </w:style>
  <w:style w:type="character" w:styleId="WW8Num29z0">
    <w:name w:val="WW8Num29z0"/>
    <w:qFormat/>
    <w:rPr>
      <w:rFonts w:ascii="Calibri" w:hAnsi="Calibri" w:eastAsia="Times New Roman" w:cs="Calibri"/>
    </w:rPr>
  </w:style>
  <w:style w:type="character" w:styleId="WW8Num28z2">
    <w:name w:val="WW8Num28z2"/>
    <w:qFormat/>
    <w:rPr>
      <w:rFonts w:ascii="Wingdings" w:hAnsi="Wingdings" w:cs="Wingdings"/>
    </w:rPr>
  </w:style>
  <w:style w:type="character" w:styleId="WW8Num28z1">
    <w:name w:val="WW8Num28z1"/>
    <w:qFormat/>
    <w:rPr>
      <w:rFonts w:ascii="Courier New" w:hAnsi="Courier New" w:cs="Courier New"/>
    </w:rPr>
  </w:style>
  <w:style w:type="character" w:styleId="WW8Num28z0">
    <w:name w:val="WW8Num28z0"/>
    <w:qFormat/>
    <w:rPr>
      <w:rFonts w:ascii="Symbol" w:hAnsi="Symbol" w:cs="Symbol"/>
    </w:rPr>
  </w:style>
  <w:style w:type="character" w:styleId="WW8Num27z3">
    <w:name w:val="WW8Num27z3"/>
    <w:qFormat/>
    <w:rPr>
      <w:rFonts w:ascii="Symbol" w:hAnsi="Symbol" w:cs="Symbol"/>
    </w:rPr>
  </w:style>
  <w:style w:type="character" w:styleId="WW8Num27z2">
    <w:name w:val="WW8Num27z2"/>
    <w:qFormat/>
    <w:rPr>
      <w:rFonts w:ascii="Wingdings" w:hAnsi="Wingdings" w:cs="Wingdings"/>
    </w:rPr>
  </w:style>
  <w:style w:type="character" w:styleId="WW8Num27z1">
    <w:name w:val="WW8Num27z1"/>
    <w:qFormat/>
    <w:rPr>
      <w:rFonts w:ascii="Courier New" w:hAnsi="Courier New" w:cs="Courier New"/>
    </w:rPr>
  </w:style>
  <w:style w:type="character" w:styleId="WW8Num27z0">
    <w:name w:val="WW8Num27z0"/>
    <w:qFormat/>
    <w:rPr>
      <w:rFonts w:ascii="Calibri" w:hAnsi="Calibri" w:eastAsia="Times New Roman" w:cs="Calibri"/>
    </w:rPr>
  </w:style>
  <w:style w:type="character" w:styleId="WW8Num26z2">
    <w:name w:val="WW8Num26z2"/>
    <w:qFormat/>
    <w:rPr>
      <w:rFonts w:ascii="Wingdings" w:hAnsi="Wingdings" w:cs="Wingdings"/>
    </w:rPr>
  </w:style>
  <w:style w:type="character" w:styleId="WW8Num26z1">
    <w:name w:val="WW8Num26z1"/>
    <w:qFormat/>
    <w:rPr>
      <w:rFonts w:ascii="Courier New" w:hAnsi="Courier New" w:cs="Courier New"/>
    </w:rPr>
  </w:style>
  <w:style w:type="character" w:styleId="WW8Num26z0">
    <w:name w:val="WW8Num26z0"/>
    <w:qFormat/>
    <w:rPr>
      <w:rFonts w:ascii="Symbol" w:hAnsi="Symbol" w:cs="Symbol"/>
    </w:rPr>
  </w:style>
  <w:style w:type="character" w:styleId="WW8Num25z2">
    <w:name w:val="WW8Num25z2"/>
    <w:qFormat/>
    <w:rPr>
      <w:rFonts w:ascii="Wingdings" w:hAnsi="Wingdings" w:cs="Wingdings"/>
    </w:rPr>
  </w:style>
  <w:style w:type="character" w:styleId="WW8Num25z1">
    <w:name w:val="WW8Num25z1"/>
    <w:qFormat/>
    <w:rPr>
      <w:rFonts w:ascii="Courier New" w:hAnsi="Courier New" w:cs="Courier New"/>
    </w:rPr>
  </w:style>
  <w:style w:type="character" w:styleId="WW8Num25z0">
    <w:name w:val="WW8Num25z0"/>
    <w:qFormat/>
    <w:rPr>
      <w:rFonts w:ascii="Symbol" w:hAnsi="Symbol" w:cs="Symbol"/>
    </w:rPr>
  </w:style>
  <w:style w:type="character" w:styleId="WW8Num24z2">
    <w:name w:val="WW8Num24z2"/>
    <w:qFormat/>
    <w:rPr>
      <w:rFonts w:ascii="Wingdings" w:hAnsi="Wingdings" w:cs="Wingdings"/>
    </w:rPr>
  </w:style>
  <w:style w:type="character" w:styleId="WW8Num24z1">
    <w:name w:val="WW8Num24z1"/>
    <w:qFormat/>
    <w:rPr>
      <w:rFonts w:ascii="Courier New" w:hAnsi="Courier New" w:cs="Courier New"/>
    </w:rPr>
  </w:style>
  <w:style w:type="character" w:styleId="WW8Num24z0">
    <w:name w:val="WW8Num24z0"/>
    <w:qFormat/>
    <w:rPr>
      <w:rFonts w:ascii="Symbol" w:hAnsi="Symbol" w:cs="Symbol"/>
      <w:strike/>
      <w:color w:val="0070C0"/>
      <w:position w:val="0"/>
      <w:sz w:val="24"/>
      <w:sz w:val="24"/>
      <w:vertAlign w:val="baseline"/>
      <w:lang w:val="el-GR"/>
    </w:rPr>
  </w:style>
  <w:style w:type="character" w:styleId="WW8Num23z3">
    <w:name w:val="WW8Num23z3"/>
    <w:qFormat/>
    <w:rPr>
      <w:rFonts w:ascii="Symbol" w:hAnsi="Symbol" w:cs="Symbol"/>
    </w:rPr>
  </w:style>
  <w:style w:type="character" w:styleId="WW8Num23z2">
    <w:name w:val="WW8Num23z2"/>
    <w:qFormat/>
    <w:rPr>
      <w:rFonts w:ascii="Wingdings" w:hAnsi="Wingdings" w:cs="Wingdings"/>
    </w:rPr>
  </w:style>
  <w:style w:type="character" w:styleId="WW8Num23z1">
    <w:name w:val="WW8Num23z1"/>
    <w:qFormat/>
    <w:rPr>
      <w:rFonts w:ascii="Courier New" w:hAnsi="Courier New" w:cs="Courier New"/>
    </w:rPr>
  </w:style>
  <w:style w:type="character" w:styleId="WW8Num23z0">
    <w:name w:val="WW8Num23z0"/>
    <w:qFormat/>
    <w:rPr>
      <w:rFonts w:ascii="Calibri" w:hAnsi="Calibri" w:eastAsia="Times New Roman" w:cs="Calibri"/>
    </w:rPr>
  </w:style>
  <w:style w:type="character" w:styleId="WW8Num22z2">
    <w:name w:val="WW8Num22z2"/>
    <w:qFormat/>
    <w:rPr>
      <w:rFonts w:ascii="Wingdings" w:hAnsi="Wingdings" w:cs="Wingdings"/>
    </w:rPr>
  </w:style>
  <w:style w:type="character" w:styleId="WW8Num22z1">
    <w:name w:val="WW8Num22z1"/>
    <w:qFormat/>
    <w:rPr>
      <w:rFonts w:ascii="Courier New" w:hAnsi="Courier New" w:cs="Courier New"/>
    </w:rPr>
  </w:style>
  <w:style w:type="character" w:styleId="WW8Num22z0">
    <w:name w:val="WW8Num22z0"/>
    <w:qFormat/>
    <w:rPr>
      <w:rFonts w:ascii="Symbol" w:hAnsi="Symbol" w:cs="Symbol"/>
    </w:rPr>
  </w:style>
  <w:style w:type="character" w:styleId="WW8Num21z3">
    <w:name w:val="WW8Num21z3"/>
    <w:qFormat/>
    <w:rPr>
      <w:rFonts w:ascii="Symbol" w:hAnsi="Symbol" w:cs="Symbol"/>
    </w:rPr>
  </w:style>
  <w:style w:type="character" w:styleId="WW8Num21z2">
    <w:name w:val="WW8Num21z2"/>
    <w:qFormat/>
    <w:rPr>
      <w:rFonts w:ascii="Wingdings" w:hAnsi="Wingdings" w:cs="Wingdings"/>
    </w:rPr>
  </w:style>
  <w:style w:type="character" w:styleId="WW8Num21z1">
    <w:name w:val="WW8Num21z1"/>
    <w:qFormat/>
    <w:rPr>
      <w:rFonts w:ascii="Courier New" w:hAnsi="Courier New" w:cs="Courier New"/>
    </w:rPr>
  </w:style>
  <w:style w:type="character" w:styleId="WW8Num21z0">
    <w:name w:val="WW8Num21z0"/>
    <w:qFormat/>
    <w:rPr>
      <w:rFonts w:ascii="Calibri" w:hAnsi="Calibri" w:eastAsia="Times New Roman" w:cs="Calibri"/>
    </w:rPr>
  </w:style>
  <w:style w:type="character" w:styleId="WW-DefaultParagraphFont1111111111111111111">
    <w:name w:val="WW-Default Paragraph Font1111111111111111111"/>
    <w:qFormat/>
    <w:rPr/>
  </w:style>
  <w:style w:type="character" w:styleId="WW-DefaultParagraphFont111111111111111111">
    <w:name w:val="WW-Default Paragraph Font111111111111111111"/>
    <w:qFormat/>
    <w:rPr/>
  </w:style>
  <w:style w:type="character" w:styleId="WW8Num20z8">
    <w:name w:val="WW8Num20z8"/>
    <w:qFormat/>
    <w:rPr/>
  </w:style>
  <w:style w:type="character" w:styleId="WW8Num20z7">
    <w:name w:val="WW8Num20z7"/>
    <w:qFormat/>
    <w:rPr/>
  </w:style>
  <w:style w:type="character" w:styleId="WW8Num20z6">
    <w:name w:val="WW8Num20z6"/>
    <w:qFormat/>
    <w:rPr/>
  </w:style>
  <w:style w:type="character" w:styleId="WW8Num20z5">
    <w:name w:val="WW8Num20z5"/>
    <w:qFormat/>
    <w:rPr/>
  </w:style>
  <w:style w:type="character" w:styleId="WW8Num20z4">
    <w:name w:val="WW8Num20z4"/>
    <w:qFormat/>
    <w:rPr/>
  </w:style>
  <w:style w:type="character" w:styleId="WW8Num19z8">
    <w:name w:val="WW8Num19z8"/>
    <w:qFormat/>
    <w:rPr/>
  </w:style>
  <w:style w:type="character" w:styleId="WW8Num19z7">
    <w:name w:val="WW8Num19z7"/>
    <w:qFormat/>
    <w:rPr/>
  </w:style>
  <w:style w:type="character" w:styleId="WW8Num19z6">
    <w:name w:val="WW8Num19z6"/>
    <w:qFormat/>
    <w:rPr/>
  </w:style>
  <w:style w:type="character" w:styleId="WW8Num19z5">
    <w:name w:val="WW8Num19z5"/>
    <w:qFormat/>
    <w:rPr/>
  </w:style>
  <w:style w:type="character" w:styleId="WW8Num19z4">
    <w:name w:val="WW8Num19z4"/>
    <w:qFormat/>
    <w:rPr/>
  </w:style>
  <w:style w:type="character" w:styleId="WW8Num19z3">
    <w:name w:val="WW8Num19z3"/>
    <w:qFormat/>
    <w:rPr/>
  </w:style>
  <w:style w:type="character" w:styleId="WW8Num19z2">
    <w:name w:val="WW8Num19z2"/>
    <w:qFormat/>
    <w:rPr/>
  </w:style>
  <w:style w:type="character" w:styleId="WW-DefaultParagraphFont11111111111111111">
    <w:name w:val="WW-Default Paragraph Font11111111111111111"/>
    <w:qFormat/>
    <w:rPr/>
  </w:style>
  <w:style w:type="character" w:styleId="WW8Num20z3">
    <w:name w:val="WW8Num20z3"/>
    <w:qFormat/>
    <w:rPr>
      <w:rFonts w:ascii="Symbol" w:hAnsi="Symbol" w:cs="Symbol"/>
    </w:rPr>
  </w:style>
  <w:style w:type="character" w:styleId="WW8Num20z2">
    <w:name w:val="WW8Num20z2"/>
    <w:qFormat/>
    <w:rPr>
      <w:rFonts w:ascii="Wingdings" w:hAnsi="Wingdings" w:cs="Wingdings"/>
    </w:rPr>
  </w:style>
  <w:style w:type="character" w:styleId="WW8Num20z1">
    <w:name w:val="WW8Num20z1"/>
    <w:qFormat/>
    <w:rPr>
      <w:rFonts w:ascii="Courier New" w:hAnsi="Courier New" w:cs="Courier New"/>
    </w:rPr>
  </w:style>
  <w:style w:type="character" w:styleId="WW8Num20z0">
    <w:name w:val="WW8Num20z0"/>
    <w:qFormat/>
    <w:rPr>
      <w:rFonts w:ascii="Calibri" w:hAnsi="Calibri" w:eastAsia="Calibri" w:cs="Times New Roman"/>
    </w:rPr>
  </w:style>
  <w:style w:type="character" w:styleId="WW8Num19z1">
    <w:name w:val="WW8Num19z1"/>
    <w:qFormat/>
    <w:rPr/>
  </w:style>
  <w:style w:type="character" w:styleId="WW8Num19z0">
    <w:name w:val="WW8Num19z0"/>
    <w:qFormat/>
    <w:rPr>
      <w:rFonts w:ascii="Calibri" w:hAnsi="Calibri" w:cs="Calibri"/>
    </w:rPr>
  </w:style>
  <w:style w:type="character" w:styleId="23">
    <w:name w:val="Προεπιλεγμένη γραμματοσειρά2"/>
    <w:qFormat/>
    <w:rPr/>
  </w:style>
  <w:style w:type="character" w:styleId="WW-DefaultParagraphFont1111111111111111">
    <w:name w:val="WW-Default Paragraph Font1111111111111111"/>
    <w:qFormat/>
    <w:rPr/>
  </w:style>
  <w:style w:type="character" w:styleId="WW-DefaultParagraphFont111111111111111">
    <w:name w:val="WW-Default Paragraph Font111111111111111"/>
    <w:qFormat/>
    <w:rPr/>
  </w:style>
  <w:style w:type="character" w:styleId="WW-DefaultParagraphFont11111111111111">
    <w:name w:val="WW-Default Paragraph Font11111111111111"/>
    <w:qFormat/>
    <w:rPr/>
  </w:style>
  <w:style w:type="character" w:styleId="WW-DefaultParagraphFont1111111111111">
    <w:name w:val="WW-Default Paragraph Font1111111111111"/>
    <w:qFormat/>
    <w:rPr/>
  </w:style>
  <w:style w:type="character" w:styleId="WW8Num3z8">
    <w:name w:val="WW8Num3z8"/>
    <w:qFormat/>
    <w:rPr/>
  </w:style>
  <w:style w:type="character" w:styleId="WW8Num3z7">
    <w:name w:val="WW8Num3z7"/>
    <w:qFormat/>
    <w:rPr/>
  </w:style>
  <w:style w:type="character" w:styleId="WW8Num3z6">
    <w:name w:val="WW8Num3z6"/>
    <w:qFormat/>
    <w:rPr/>
  </w:style>
  <w:style w:type="character" w:styleId="WW8Num3z5">
    <w:name w:val="WW8Num3z5"/>
    <w:qFormat/>
    <w:rPr/>
  </w:style>
  <w:style w:type="character" w:styleId="WW8Num3z4">
    <w:name w:val="WW8Num3z4"/>
    <w:qFormat/>
    <w:rPr>
      <w:rFonts w:ascii="Arial" w:hAnsi="Arial" w:cs="Times New Roman"/>
      <w:b w:val="false"/>
      <w:i w:val="false"/>
      <w:sz w:val="20"/>
      <w:szCs w:val="20"/>
    </w:rPr>
  </w:style>
  <w:style w:type="character" w:styleId="WW8Num3z3">
    <w:name w:val="WW8Num3z3"/>
    <w:qFormat/>
    <w:rPr/>
  </w:style>
  <w:style w:type="character" w:styleId="WW8Num3z2">
    <w:name w:val="WW8Num3z2"/>
    <w:qFormat/>
    <w:rPr/>
  </w:style>
  <w:style w:type="character" w:styleId="WW8Num3z1">
    <w:name w:val="WW8Num3z1"/>
    <w:qFormat/>
    <w:rPr/>
  </w:style>
  <w:style w:type="character" w:styleId="WW8Num18z8">
    <w:name w:val="WW8Num18z8"/>
    <w:qFormat/>
    <w:rPr/>
  </w:style>
  <w:style w:type="character" w:styleId="WW8Num18z7">
    <w:name w:val="WW8Num18z7"/>
    <w:qFormat/>
    <w:rPr/>
  </w:style>
  <w:style w:type="character" w:styleId="WW8Num18z6">
    <w:name w:val="WW8Num18z6"/>
    <w:qFormat/>
    <w:rPr/>
  </w:style>
  <w:style w:type="character" w:styleId="WW8Num18z5">
    <w:name w:val="WW8Num18z5"/>
    <w:qFormat/>
    <w:rPr/>
  </w:style>
  <w:style w:type="character" w:styleId="WW8Num18z4">
    <w:name w:val="WW8Num18z4"/>
    <w:qFormat/>
    <w:rPr/>
  </w:style>
  <w:style w:type="character" w:styleId="WW8Num18z3">
    <w:name w:val="WW8Num18z3"/>
    <w:qFormat/>
    <w:rPr/>
  </w:style>
  <w:style w:type="character" w:styleId="WW8Num18z2">
    <w:name w:val="WW8Num18z2"/>
    <w:qFormat/>
    <w:rPr/>
  </w:style>
  <w:style w:type="character" w:styleId="WW8Num18z1">
    <w:name w:val="WW8Num18z1"/>
    <w:qFormat/>
    <w:rPr/>
  </w:style>
  <w:style w:type="character" w:styleId="WW8Num18z0">
    <w:name w:val="WW8Num18z0"/>
    <w:qFormat/>
    <w:rPr/>
  </w:style>
  <w:style w:type="character" w:styleId="WW8Num17z8">
    <w:name w:val="WW8Num17z8"/>
    <w:qFormat/>
    <w:rPr/>
  </w:style>
  <w:style w:type="character" w:styleId="WW8Num17z7">
    <w:name w:val="WW8Num17z7"/>
    <w:qFormat/>
    <w:rPr/>
  </w:style>
  <w:style w:type="character" w:styleId="WW8Num17z6">
    <w:name w:val="WW8Num17z6"/>
    <w:qFormat/>
    <w:rPr/>
  </w:style>
  <w:style w:type="character" w:styleId="WW8Num17z5">
    <w:name w:val="WW8Num17z5"/>
    <w:qFormat/>
    <w:rPr/>
  </w:style>
  <w:style w:type="character" w:styleId="WW8Num17z4">
    <w:name w:val="WW8Num17z4"/>
    <w:qFormat/>
    <w:rPr/>
  </w:style>
  <w:style w:type="character" w:styleId="WW8Num17z3">
    <w:name w:val="WW8Num17z3"/>
    <w:qFormat/>
    <w:rPr/>
  </w:style>
  <w:style w:type="character" w:styleId="WW8Num17z2">
    <w:name w:val="WW8Num17z2"/>
    <w:qFormat/>
    <w:rPr/>
  </w:style>
  <w:style w:type="character" w:styleId="WW8Num17z1">
    <w:name w:val="WW8Num17z1"/>
    <w:qFormat/>
    <w:rPr/>
  </w:style>
  <w:style w:type="character" w:styleId="WW8Num17z0">
    <w:name w:val="WW8Num17z0"/>
    <w:qFormat/>
    <w:rPr/>
  </w:style>
  <w:style w:type="character" w:styleId="WW-DefaultParagraphFont111111111111">
    <w:name w:val="WW-Default Paragraph Font111111111111"/>
    <w:qFormat/>
    <w:rPr/>
  </w:style>
  <w:style w:type="character" w:styleId="WW-DefaultParagraphFont11111111111">
    <w:name w:val="WW-Default Paragraph Font11111111111"/>
    <w:qFormat/>
    <w:rPr/>
  </w:style>
  <w:style w:type="character" w:styleId="WW-DefaultParagraphFont1111111111">
    <w:name w:val="WW-Default Paragraph Font1111111111"/>
    <w:qFormat/>
    <w:rPr/>
  </w:style>
  <w:style w:type="character" w:styleId="WW-DefaultParagraphFont111111111">
    <w:name w:val="WW-Default Paragraph Font111111111"/>
    <w:qFormat/>
    <w:rPr/>
  </w:style>
  <w:style w:type="character" w:styleId="WW-DefaultParagraphFont11111111">
    <w:name w:val="WW-Default Paragraph Font11111111"/>
    <w:qFormat/>
    <w:rPr/>
  </w:style>
  <w:style w:type="character" w:styleId="WW8Num16z8">
    <w:name w:val="WW8Num16z8"/>
    <w:qFormat/>
    <w:rPr/>
  </w:style>
  <w:style w:type="character" w:styleId="WW8Num16z7">
    <w:name w:val="WW8Num16z7"/>
    <w:qFormat/>
    <w:rPr/>
  </w:style>
  <w:style w:type="character" w:styleId="WW8Num16z6">
    <w:name w:val="WW8Num16z6"/>
    <w:qFormat/>
    <w:rPr/>
  </w:style>
  <w:style w:type="character" w:styleId="WW8Num16z5">
    <w:name w:val="WW8Num16z5"/>
    <w:qFormat/>
    <w:rPr/>
  </w:style>
  <w:style w:type="character" w:styleId="WW8Num16z4">
    <w:name w:val="WW8Num16z4"/>
    <w:qFormat/>
    <w:rPr/>
  </w:style>
  <w:style w:type="character" w:styleId="WW8Num16z3">
    <w:name w:val="WW8Num16z3"/>
    <w:qFormat/>
    <w:rPr/>
  </w:style>
  <w:style w:type="character" w:styleId="WW8Num16z2">
    <w:name w:val="WW8Num16z2"/>
    <w:qFormat/>
    <w:rPr/>
  </w:style>
  <w:style w:type="character" w:styleId="WW8Num16z1">
    <w:name w:val="WW8Num16z1"/>
    <w:qFormat/>
    <w:rPr/>
  </w:style>
  <w:style w:type="character" w:styleId="WW8Num16z0">
    <w:name w:val="WW8Num16z0"/>
    <w:qFormat/>
    <w:rPr/>
  </w:style>
  <w:style w:type="character" w:styleId="WW8Num15z8">
    <w:name w:val="WW8Num15z8"/>
    <w:qFormat/>
    <w:rPr/>
  </w:style>
  <w:style w:type="character" w:styleId="WW8Num15z7">
    <w:name w:val="WW8Num15z7"/>
    <w:qFormat/>
    <w:rPr/>
  </w:style>
  <w:style w:type="character" w:styleId="WW8Num15z6">
    <w:name w:val="WW8Num15z6"/>
    <w:qFormat/>
    <w:rPr/>
  </w:style>
  <w:style w:type="character" w:styleId="WW8Num15z5">
    <w:name w:val="WW8Num15z5"/>
    <w:qFormat/>
    <w:rPr/>
  </w:style>
  <w:style w:type="character" w:styleId="WW8Num15z4">
    <w:name w:val="WW8Num15z4"/>
    <w:qFormat/>
    <w:rPr/>
  </w:style>
  <w:style w:type="character" w:styleId="WW8Num15z3">
    <w:name w:val="WW8Num15z3"/>
    <w:qFormat/>
    <w:rPr/>
  </w:style>
  <w:style w:type="character" w:styleId="WW8Num15z2">
    <w:name w:val="WW8Num15z2"/>
    <w:qFormat/>
    <w:rPr/>
  </w:style>
  <w:style w:type="character" w:styleId="WW8Num15z1">
    <w:name w:val="WW8Num15z1"/>
    <w:qFormat/>
    <w:rPr/>
  </w:style>
  <w:style w:type="character" w:styleId="WW8Num15z0">
    <w:name w:val="WW8Num15z0"/>
    <w:qFormat/>
    <w:rPr/>
  </w:style>
  <w:style w:type="character" w:styleId="WW8Num14z8">
    <w:name w:val="WW8Num14z8"/>
    <w:qFormat/>
    <w:rPr/>
  </w:style>
  <w:style w:type="character" w:styleId="WW8Num14z7">
    <w:name w:val="WW8Num14z7"/>
    <w:qFormat/>
    <w:rPr/>
  </w:style>
  <w:style w:type="character" w:styleId="WW8Num14z6">
    <w:name w:val="WW8Num14z6"/>
    <w:qFormat/>
    <w:rPr/>
  </w:style>
  <w:style w:type="character" w:styleId="WW8Num14z5">
    <w:name w:val="WW8Num14z5"/>
    <w:qFormat/>
    <w:rPr/>
  </w:style>
  <w:style w:type="character" w:styleId="WW8Num14z4">
    <w:name w:val="WW8Num14z4"/>
    <w:qFormat/>
    <w:rPr/>
  </w:style>
  <w:style w:type="character" w:styleId="WW8Num14z3">
    <w:name w:val="WW8Num14z3"/>
    <w:qFormat/>
    <w:rPr/>
  </w:style>
  <w:style w:type="character" w:styleId="WW8Num14z2">
    <w:name w:val="WW8Num14z2"/>
    <w:qFormat/>
    <w:rPr/>
  </w:style>
  <w:style w:type="character" w:styleId="WW8Num14z1">
    <w:name w:val="WW8Num14z1"/>
    <w:qFormat/>
    <w:rPr/>
  </w:style>
  <w:style w:type="character" w:styleId="WW8Num14z0">
    <w:name w:val="WW8Num14z0"/>
    <w:qFormat/>
    <w:rPr>
      <w:rFonts w:ascii="Symbol" w:hAnsi="Symbol" w:cs="OpenSymbol"/>
    </w:rPr>
  </w:style>
  <w:style w:type="character" w:styleId="WW8Num13z8">
    <w:name w:val="WW8Num13z8"/>
    <w:qFormat/>
    <w:rPr/>
  </w:style>
  <w:style w:type="character" w:styleId="WW8Num13z7">
    <w:name w:val="WW8Num13z7"/>
    <w:qFormat/>
    <w:rPr/>
  </w:style>
  <w:style w:type="character" w:styleId="WW8Num13z6">
    <w:name w:val="WW8Num13z6"/>
    <w:qFormat/>
    <w:rPr/>
  </w:style>
  <w:style w:type="character" w:styleId="WW8Num13z5">
    <w:name w:val="WW8Num13z5"/>
    <w:qFormat/>
    <w:rPr/>
  </w:style>
  <w:style w:type="character" w:styleId="WW8Num13z4">
    <w:name w:val="WW8Num13z4"/>
    <w:qFormat/>
    <w:rPr/>
  </w:style>
  <w:style w:type="character" w:styleId="WW8Num13z3">
    <w:name w:val="WW8Num13z3"/>
    <w:qFormat/>
    <w:rPr/>
  </w:style>
  <w:style w:type="character" w:styleId="WW8Num13z2">
    <w:name w:val="WW8Num13z2"/>
    <w:qFormat/>
    <w:rPr/>
  </w:style>
  <w:style w:type="character" w:styleId="WW8Num13z1">
    <w:name w:val="WW8Num13z1"/>
    <w:qFormat/>
    <w:rPr>
      <w:rFonts w:eastAsia="Calibri"/>
      <w:lang w:val="el-GR"/>
    </w:rPr>
  </w:style>
  <w:style w:type="character" w:styleId="WW-DefaultParagraphFont1111111">
    <w:name w:val="WW-Default Paragraph Font1111111"/>
    <w:qFormat/>
    <w:rPr/>
  </w:style>
  <w:style w:type="character" w:styleId="WW8Num13z0">
    <w:name w:val="WW8Num13z0"/>
    <w:qFormat/>
    <w:rPr>
      <w:rFonts w:ascii="Symbol" w:hAnsi="Symbol" w:cs="OpenSymbol"/>
    </w:rPr>
  </w:style>
  <w:style w:type="character" w:styleId="WW8Num12z8">
    <w:name w:val="WW8Num12z8"/>
    <w:qFormat/>
    <w:rPr/>
  </w:style>
  <w:style w:type="character" w:styleId="WW8Num12z7">
    <w:name w:val="WW8Num12z7"/>
    <w:qFormat/>
    <w:rPr/>
  </w:style>
  <w:style w:type="character" w:styleId="WW8Num12z6">
    <w:name w:val="WW8Num12z6"/>
    <w:qFormat/>
    <w:rPr/>
  </w:style>
  <w:style w:type="character" w:styleId="WW8Num12z5">
    <w:name w:val="WW8Num12z5"/>
    <w:qFormat/>
    <w:rPr/>
  </w:style>
  <w:style w:type="character" w:styleId="WW8Num12z4">
    <w:name w:val="WW8Num12z4"/>
    <w:qFormat/>
    <w:rPr/>
  </w:style>
  <w:style w:type="character" w:styleId="WW8Num12z3">
    <w:name w:val="WW8Num12z3"/>
    <w:qFormat/>
    <w:rPr/>
  </w:style>
  <w:style w:type="character" w:styleId="DefaultParagraphFont2">
    <w:name w:val="Default Paragraph Font2"/>
    <w:qFormat/>
    <w:rPr/>
  </w:style>
  <w:style w:type="character" w:styleId="WW-DefaultParagraphFont111111">
    <w:name w:val="WW-Default Paragraph Font111111"/>
    <w:qFormat/>
    <w:rPr/>
  </w:style>
  <w:style w:type="character" w:styleId="32">
    <w:name w:val="Προεπιλεγμένη γραμματοσειρά3"/>
    <w:qFormat/>
    <w:rPr/>
  </w:style>
  <w:style w:type="character" w:styleId="WW-DefaultParagraphFont11111">
    <w:name w:val="WW-Default Paragraph Font11111"/>
    <w:qFormat/>
    <w:rPr/>
  </w:style>
  <w:style w:type="character" w:styleId="WW-DefaultParagraphFont1111">
    <w:name w:val="WW-Default Paragraph Font1111"/>
    <w:qFormat/>
    <w:rPr/>
  </w:style>
  <w:style w:type="character" w:styleId="WW-DefaultParagraphFont111">
    <w:name w:val="WW-Default Paragraph Font111"/>
    <w:qFormat/>
    <w:rPr/>
  </w:style>
  <w:style w:type="character" w:styleId="WW8Num12z2">
    <w:name w:val="WW8Num12z2"/>
    <w:qFormat/>
    <w:rPr>
      <w:rFonts w:ascii="Wingdings" w:hAnsi="Wingdings" w:cs="Wingdings"/>
    </w:rPr>
  </w:style>
  <w:style w:type="character" w:styleId="WW8Num12z1">
    <w:name w:val="WW8Num12z1"/>
    <w:qFormat/>
    <w:rPr>
      <w:rFonts w:ascii="Courier New" w:hAnsi="Courier New" w:cs="Courier New"/>
    </w:rPr>
  </w:style>
  <w:style w:type="character" w:styleId="WW8Num12z0">
    <w:name w:val="WW8Num12z0"/>
    <w:qFormat/>
    <w:rPr>
      <w:rFonts w:ascii="Symbol" w:hAnsi="Symbol" w:cs="Symbol"/>
    </w:rPr>
  </w:style>
  <w:style w:type="character" w:styleId="WW-DefaultParagraphFont11">
    <w:name w:val="WW-Default Paragraph Font11"/>
    <w:qFormat/>
    <w:rPr/>
  </w:style>
  <w:style w:type="character" w:styleId="WW8Num9z8">
    <w:name w:val="WW8Num9z8"/>
    <w:qFormat/>
    <w:rPr/>
  </w:style>
  <w:style w:type="character" w:styleId="WW8Num9z7">
    <w:name w:val="WW8Num9z7"/>
    <w:qFormat/>
    <w:rPr/>
  </w:style>
  <w:style w:type="character" w:styleId="WW8Num9z6">
    <w:name w:val="WW8Num9z6"/>
    <w:qFormat/>
    <w:rPr/>
  </w:style>
  <w:style w:type="character" w:styleId="WW8Num9z5">
    <w:name w:val="WW8Num9z5"/>
    <w:qFormat/>
    <w:rPr/>
  </w:style>
  <w:style w:type="character" w:styleId="WW8Num9z4">
    <w:name w:val="WW8Num9z4"/>
    <w:qFormat/>
    <w:rPr/>
  </w:style>
  <w:style w:type="character" w:styleId="WW8Num9z3">
    <w:name w:val="WW8Num9z3"/>
    <w:qFormat/>
    <w:rPr/>
  </w:style>
  <w:style w:type="character" w:styleId="WW8Num9z2">
    <w:name w:val="WW8Num9z2"/>
    <w:qFormat/>
    <w:rPr/>
  </w:style>
  <w:style w:type="character" w:styleId="WW8Num9z1">
    <w:name w:val="WW8Num9z1"/>
    <w:qFormat/>
    <w:rPr>
      <w:rFonts w:eastAsia="Calibri"/>
      <w:lang w:val="el-GR"/>
    </w:rPr>
  </w:style>
  <w:style w:type="character" w:styleId="WW8Num2z8">
    <w:name w:val="WW8Num2z8"/>
    <w:qFormat/>
    <w:rPr/>
  </w:style>
  <w:style w:type="character" w:styleId="WW8Num2z7">
    <w:name w:val="WW8Num2z7"/>
    <w:qFormat/>
    <w:rPr/>
  </w:style>
  <w:style w:type="character" w:styleId="WW8Num2z6">
    <w:name w:val="WW8Num2z6"/>
    <w:qFormat/>
    <w:rPr/>
  </w:style>
  <w:style w:type="character" w:styleId="WW8Num2z5">
    <w:name w:val="WW8Num2z5"/>
    <w:qFormat/>
    <w:rPr/>
  </w:style>
  <w:style w:type="character" w:styleId="WW8Num2z4">
    <w:name w:val="WW8Num2z4"/>
    <w:qFormat/>
    <w:rPr>
      <w:rFonts w:ascii="Arial" w:hAnsi="Arial" w:cs="Times New Roman"/>
      <w:b w:val="false"/>
      <w:i w:val="false"/>
      <w:sz w:val="20"/>
      <w:szCs w:val="20"/>
    </w:rPr>
  </w:style>
  <w:style w:type="character" w:styleId="WW8Num2z3">
    <w:name w:val="WW8Num2z3"/>
    <w:qFormat/>
    <w:rPr/>
  </w:style>
  <w:style w:type="character" w:styleId="WW8Num2z2">
    <w:name w:val="WW8Num2z2"/>
    <w:qFormat/>
    <w:rPr/>
  </w:style>
  <w:style w:type="character" w:styleId="WW8Num2z1">
    <w:name w:val="WW8Num2z1"/>
    <w:qFormat/>
    <w:rPr/>
  </w:style>
  <w:style w:type="character" w:styleId="42">
    <w:name w:val="Προεπιλεγμένη γραμματοσειρά4"/>
    <w:qFormat/>
    <w:rPr/>
  </w:style>
  <w:style w:type="character" w:styleId="WW-DefaultParagraphFont1">
    <w:name w:val="WW-Default Paragraph Font1"/>
    <w:qFormat/>
    <w:rPr/>
  </w:style>
  <w:style w:type="character" w:styleId="WW8Num11z8">
    <w:name w:val="WW8Num11z8"/>
    <w:qFormat/>
    <w:rPr/>
  </w:style>
  <w:style w:type="character" w:styleId="WW8Num11z7">
    <w:name w:val="WW8Num11z7"/>
    <w:qFormat/>
    <w:rPr/>
  </w:style>
  <w:style w:type="character" w:styleId="WW8Num11z6">
    <w:name w:val="WW8Num11z6"/>
    <w:qFormat/>
    <w:rPr/>
  </w:style>
  <w:style w:type="character" w:styleId="WW8Num11z5">
    <w:name w:val="WW8Num11z5"/>
    <w:qFormat/>
    <w:rPr/>
  </w:style>
  <w:style w:type="character" w:styleId="WW8Num11z4">
    <w:name w:val="WW8Num11z4"/>
    <w:qFormat/>
    <w:rPr/>
  </w:style>
  <w:style w:type="character" w:styleId="WW8Num11z3">
    <w:name w:val="WW8Num11z3"/>
    <w:qFormat/>
    <w:rPr/>
  </w:style>
  <w:style w:type="character" w:styleId="WW8Num8z8">
    <w:name w:val="WW8Num8z8"/>
    <w:qFormat/>
    <w:rPr/>
  </w:style>
  <w:style w:type="character" w:styleId="WW8Num8z7">
    <w:name w:val="WW8Num8z7"/>
    <w:qFormat/>
    <w:rPr/>
  </w:style>
  <w:style w:type="character" w:styleId="WW8Num8z6">
    <w:name w:val="WW8Num8z6"/>
    <w:qFormat/>
    <w:rPr/>
  </w:style>
  <w:style w:type="character" w:styleId="WW8Num8z5">
    <w:name w:val="WW8Num8z5"/>
    <w:qFormat/>
    <w:rPr/>
  </w:style>
  <w:style w:type="character" w:styleId="WW8Num8z4">
    <w:name w:val="WW8Num8z4"/>
    <w:qFormat/>
    <w:rPr/>
  </w:style>
  <w:style w:type="character" w:styleId="WW8Num8z3">
    <w:name w:val="WW8Num8z3"/>
    <w:qFormat/>
    <w:rPr/>
  </w:style>
  <w:style w:type="character" w:styleId="WW8Num8z2">
    <w:name w:val="WW8Num8z2"/>
    <w:qFormat/>
    <w:rPr/>
  </w:style>
  <w:style w:type="character" w:styleId="WW8Num8z1">
    <w:name w:val="WW8Num8z1"/>
    <w:qFormat/>
    <w:rPr>
      <w:rFonts w:eastAsia="Calibri"/>
      <w:lang w:val="el-GR"/>
    </w:rPr>
  </w:style>
  <w:style w:type="character" w:styleId="WW-DefaultParagraphFont">
    <w:name w:val="WW-Default Paragraph Font"/>
    <w:qFormat/>
    <w:rPr/>
  </w:style>
  <w:style w:type="character" w:styleId="WW-1">
    <w:name w:val="WW-Προεπιλεγμένη γραμματοσειρά"/>
    <w:qFormat/>
    <w:rPr/>
  </w:style>
  <w:style w:type="character" w:styleId="WW8Num10z8">
    <w:name w:val="WW8Num10z8"/>
    <w:qFormat/>
    <w:rPr/>
  </w:style>
  <w:style w:type="character" w:styleId="WW8Num10z7">
    <w:name w:val="WW8Num10z7"/>
    <w:qFormat/>
    <w:rPr/>
  </w:style>
  <w:style w:type="character" w:styleId="WW8Num10z6">
    <w:name w:val="WW8Num10z6"/>
    <w:qFormat/>
    <w:rPr/>
  </w:style>
  <w:style w:type="character" w:styleId="WW8Num10z5">
    <w:name w:val="WW8Num10z5"/>
    <w:qFormat/>
    <w:rPr/>
  </w:style>
  <w:style w:type="character" w:styleId="WW8Num10z4">
    <w:name w:val="WW8Num10z4"/>
    <w:qFormat/>
    <w:rPr/>
  </w:style>
  <w:style w:type="character" w:styleId="WW8Num10z3">
    <w:name w:val="WW8Num10z3"/>
    <w:qFormat/>
    <w:rPr/>
  </w:style>
  <w:style w:type="character" w:styleId="WW8Num10z2">
    <w:name w:val="WW8Num10z2"/>
    <w:qFormat/>
    <w:rPr/>
  </w:style>
  <w:style w:type="character" w:styleId="WW8Num10z1">
    <w:name w:val="WW8Num10z1"/>
    <w:qFormat/>
    <w:rPr/>
  </w:style>
  <w:style w:type="character" w:styleId="5">
    <w:name w:val="Προεπιλεγμένη γραμματοσειρά5"/>
    <w:qFormat/>
    <w:rPr/>
  </w:style>
  <w:style w:type="character" w:styleId="WW8Num11z2">
    <w:name w:val="WW8Num11z2"/>
    <w:qFormat/>
    <w:rPr>
      <w:rFonts w:ascii="Wingdings" w:hAnsi="Wingdings" w:cs="Wingdings"/>
    </w:rPr>
  </w:style>
  <w:style w:type="character" w:styleId="WW8Num11z1">
    <w:name w:val="WW8Num11z1"/>
    <w:qFormat/>
    <w:rPr>
      <w:rFonts w:ascii="Courier New" w:hAnsi="Courier New" w:cs="Courier New"/>
    </w:rPr>
  </w:style>
  <w:style w:type="character" w:styleId="WW8Num11z0">
    <w:name w:val="WW8Num11z0"/>
    <w:qFormat/>
    <w:rPr>
      <w:rFonts w:ascii="Symbol" w:hAnsi="Symbol" w:cs="Symbol"/>
      <w:lang w:val="el-GR"/>
    </w:rPr>
  </w:style>
  <w:style w:type="character" w:styleId="WW8Num10z0">
    <w:name w:val="WW8Num10z0"/>
    <w:qFormat/>
    <w:rPr>
      <w:rFonts w:ascii="Symbol" w:hAnsi="Symbol" w:cs="Symbol"/>
      <w:kern w:val="2"/>
      <w:shd w:fill="C0C0C0" w:val="clear"/>
      <w:lang w:val="el-GR"/>
    </w:rPr>
  </w:style>
  <w:style w:type="character" w:styleId="WW8Num9z0">
    <w:name w:val="WW8Num9z0"/>
    <w:qFormat/>
    <w:rPr>
      <w:rFonts w:ascii="Angsana New" w:hAnsi="Angsana New" w:cs="Angsana New"/>
      <w:color w:val="000000"/>
      <w:kern w:val="2"/>
      <w:szCs w:val="22"/>
      <w:shd w:fill="FFFFFF" w:val="clear"/>
      <w:lang w:val="el-GR"/>
    </w:rPr>
  </w:style>
  <w:style w:type="character" w:styleId="WW8Num8z0">
    <w:name w:val="WW8Num8z0"/>
    <w:qFormat/>
    <w:rPr>
      <w:rFonts w:ascii="Symbol" w:hAnsi="Symbol" w:cs="OpenSymbol"/>
      <w:color w:val="5B9BD5"/>
    </w:rPr>
  </w:style>
  <w:style w:type="character" w:styleId="WW8Num7z8">
    <w:name w:val="WW8Num7z8"/>
    <w:qFormat/>
    <w:rPr/>
  </w:style>
  <w:style w:type="character" w:styleId="WW8Num7z7">
    <w:name w:val="WW8Num7z7"/>
    <w:qFormat/>
    <w:rPr/>
  </w:style>
  <w:style w:type="character" w:styleId="WW8Num7z6">
    <w:name w:val="WW8Num7z6"/>
    <w:qFormat/>
    <w:rPr/>
  </w:style>
  <w:style w:type="character" w:styleId="WW8Num7z5">
    <w:name w:val="WW8Num7z5"/>
    <w:qFormat/>
    <w:rPr/>
  </w:style>
  <w:style w:type="character" w:styleId="WW8Num7z4">
    <w:name w:val="WW8Num7z4"/>
    <w:qFormat/>
    <w:rPr/>
  </w:style>
  <w:style w:type="character" w:styleId="WW8Num7z3">
    <w:name w:val="WW8Num7z3"/>
    <w:qFormat/>
    <w:rPr/>
  </w:style>
  <w:style w:type="character" w:styleId="WW8Num7z2">
    <w:name w:val="WW8Num7z2"/>
    <w:qFormat/>
    <w:rPr/>
  </w:style>
  <w:style w:type="character" w:styleId="WW8Num7z1">
    <w:name w:val="WW8Num7z1"/>
    <w:qFormat/>
    <w:rPr>
      <w:rFonts w:eastAsia="Calibri"/>
      <w:lang w:val="el-GR"/>
    </w:rPr>
  </w:style>
  <w:style w:type="character" w:styleId="WW8Num7z0">
    <w:name w:val="WW8Num7z0"/>
    <w:qFormat/>
    <w:rPr>
      <w:b/>
      <w:bCs/>
      <w:szCs w:val="22"/>
      <w:lang w:val="el-GR"/>
    </w:rPr>
  </w:style>
  <w:style w:type="character" w:styleId="WW8Num6z8">
    <w:name w:val="WW8Num6z8"/>
    <w:qFormat/>
    <w:rPr/>
  </w:style>
  <w:style w:type="character" w:styleId="WW8Num6z7">
    <w:name w:val="WW8Num6z7"/>
    <w:qFormat/>
    <w:rPr/>
  </w:style>
  <w:style w:type="character" w:styleId="WW8Num6z6">
    <w:name w:val="WW8Num6z6"/>
    <w:qFormat/>
    <w:rPr/>
  </w:style>
  <w:style w:type="character" w:styleId="WW8Num6z5">
    <w:name w:val="WW8Num6z5"/>
    <w:qFormat/>
    <w:rPr/>
  </w:style>
  <w:style w:type="character" w:styleId="WW8Num6z4">
    <w:name w:val="WW8Num6z4"/>
    <w:qFormat/>
    <w:rPr/>
  </w:style>
  <w:style w:type="character" w:styleId="WW8Num6z3">
    <w:name w:val="WW8Num6z3"/>
    <w:qFormat/>
    <w:rPr/>
  </w:style>
  <w:style w:type="character" w:styleId="WW8Num6z2">
    <w:name w:val="WW8Num6z2"/>
    <w:qFormat/>
    <w:rPr/>
  </w:style>
  <w:style w:type="character" w:styleId="WW8Num6z1">
    <w:name w:val="WW8Num6z1"/>
    <w:qFormat/>
    <w:rPr/>
  </w:style>
  <w:style w:type="character" w:styleId="WW8Num6z0">
    <w:name w:val="WW8Num6z0"/>
    <w:qFormat/>
    <w:rPr>
      <w:b/>
      <w:bCs/>
      <w:szCs w:val="22"/>
      <w:lang w:val="el-GR"/>
    </w:rPr>
  </w:style>
  <w:style w:type="character" w:styleId="WW8Num5z0">
    <w:name w:val="WW8Num5z0"/>
    <w:qFormat/>
    <w:rPr>
      <w:shd w:fill="FFFF00" w:val="clear"/>
      <w:lang w:val="el-GR"/>
    </w:rPr>
  </w:style>
  <w:style w:type="character" w:styleId="WW8Num4z0">
    <w:name w:val="WW8Num4z0"/>
    <w:qFormat/>
    <w:rPr>
      <w:rFonts w:ascii="Webdings" w:hAnsi="Webdings" w:cs="Webdings"/>
      <w:color w:val="333399"/>
      <w:sz w:val="16"/>
    </w:rPr>
  </w:style>
  <w:style w:type="character" w:styleId="WW8Num3z0">
    <w:name w:val="WW8Num3z0"/>
    <w:qFormat/>
    <w:rPr>
      <w:lang w:val="el-GR"/>
    </w:rPr>
  </w:style>
  <w:style w:type="character" w:styleId="WW8Num2z0">
    <w:name w:val="WW8Num2z0"/>
    <w:qFormat/>
    <w:rPr>
      <w:rFonts w:ascii="Symbol" w:hAnsi="Symbol" w:cs="Symbol"/>
      <w:lang w:val="el-GR"/>
    </w:rPr>
  </w:style>
  <w:style w:type="character" w:styleId="WW8Num1z8">
    <w:name w:val="WW8Num1z8"/>
    <w:qFormat/>
    <w:rPr/>
  </w:style>
  <w:style w:type="character" w:styleId="WW8Num1z7">
    <w:name w:val="WW8Num1z7"/>
    <w:qFormat/>
    <w:rPr/>
  </w:style>
  <w:style w:type="character" w:styleId="WW8Num1z6">
    <w:name w:val="WW8Num1z6"/>
    <w:qFormat/>
    <w:rPr/>
  </w:style>
  <w:style w:type="character" w:styleId="WW8Num1z5">
    <w:name w:val="WW8Num1z5"/>
    <w:qFormat/>
    <w:rPr/>
  </w:style>
  <w:style w:type="character" w:styleId="WW8Num1z4">
    <w:name w:val="WW8Num1z4"/>
    <w:qFormat/>
    <w:rPr>
      <w:rFonts w:ascii="Arial" w:hAnsi="Arial" w:cs="Times New Roman"/>
      <w:b w:val="false"/>
      <w:i w:val="false"/>
      <w:sz w:val="20"/>
      <w:szCs w:val="20"/>
    </w:rPr>
  </w:style>
  <w:style w:type="character" w:styleId="WW8Num1z3">
    <w:name w:val="WW8Num1z3"/>
    <w:qFormat/>
    <w:rPr/>
  </w:style>
  <w:style w:type="character" w:styleId="WW8Num1z2">
    <w:name w:val="WW8Num1z2"/>
    <w:qFormat/>
    <w:rPr/>
  </w:style>
  <w:style w:type="character" w:styleId="WW8Num1z1">
    <w:name w:val="WW8Num1z1"/>
    <w:qFormat/>
    <w:rPr/>
  </w:style>
  <w:style w:type="character" w:styleId="WW8Num1z0">
    <w:name w:val="WW8Num1z0"/>
    <w:qFormat/>
    <w:rPr/>
  </w:style>
  <w:style w:type="paragraph" w:styleId="Style16">
    <w:name w:val="Επικεφαλίδα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7">
    <w:name w:val="Ευρετήριο"/>
    <w:basedOn w:val="Normal"/>
    <w:qFormat/>
    <w:pPr>
      <w:suppressLineNumbers/>
    </w:pPr>
    <w:rPr>
      <w:rFonts w:cs="Arial"/>
    </w:rPr>
  </w:style>
  <w:style w:type="paragraph" w:styleId="user">
    <w:name w:val="Επικεφαλίδα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user1">
    <w:name w:val="Ευρετήριο (user)"/>
    <w:basedOn w:val="Normal"/>
    <w:qFormat/>
    <w:pPr>
      <w:suppressLineNumbers/>
    </w:pPr>
    <w:rPr>
      <w:rFonts w:cs="Arial"/>
    </w:rPr>
  </w:style>
  <w:style w:type="paragraph" w:styleId="normalwithoutspacing" w:customStyle="1">
    <w:name w:val="normal_without_spacing"/>
    <w:basedOn w:val="Normal"/>
    <w:qFormat/>
    <w:rsid w:val="002e6c3a"/>
    <w:pPr>
      <w:suppressAutoHyphens w:val="true"/>
      <w:spacing w:lineRule="auto" w:line="240" w:before="0" w:after="60"/>
      <w:jc w:val="both"/>
    </w:pPr>
    <w:rPr>
      <w:rFonts w:ascii="Calibri" w:hAnsi="Calibri" w:eastAsia="Times New Roman" w:cs="Calibri"/>
      <w:kern w:val="0"/>
      <w:szCs w:val="24"/>
      <w:lang w:eastAsia="ar-SA" w:bidi="ar-SA"/>
      <w14:ligatures w14:val="none"/>
    </w:rPr>
  </w:style>
  <w:style w:type="paragraph" w:styleId="Style18">
    <w:name w:val="Περιεχόμενα πλαισίου"/>
    <w:basedOn w:val="Normal"/>
    <w:qFormat/>
    <w:pPr/>
    <w:rPr/>
  </w:style>
  <w:style w:type="paragraph" w:styleId="16">
    <w:name w:val="Υποσέλιδο1"/>
    <w:basedOn w:val="Normal"/>
    <w:next w:val="Footer"/>
    <w:qFormat/>
    <w:pPr>
      <w:tabs>
        <w:tab w:val="clear" w:pos="720"/>
        <w:tab w:val="center" w:pos="4153" w:leader="none"/>
        <w:tab w:val="right" w:pos="8306" w:leader="none"/>
      </w:tabs>
      <w:spacing w:lineRule="exact" w:line="240" w:before="0" w:after="0"/>
    </w:pPr>
    <w:rPr>
      <w:color w:val="000000"/>
      <w:kern w:val="0"/>
      <w:lang w:bidi="ar-SA"/>
    </w:rPr>
  </w:style>
  <w:style w:type="paragraph" w:styleId="IntenseQuote">
    <w:name w:val="Intense Quote"/>
    <w:basedOn w:val="Normal"/>
    <w:next w:val="Normal"/>
    <w:qFormat/>
    <w:pPr>
      <w:pBdr>
        <w:top w:val="single" w:sz="4" w:space="10" w:color="0F4761"/>
        <w:bottom w:val="single" w:sz="4" w:space="10" w:color="0F4761"/>
      </w:pBdr>
      <w:spacing w:before="360" w:after="360"/>
      <w:ind w:left="864" w:right="864"/>
      <w:jc w:val="center"/>
    </w:pPr>
    <w:rPr>
      <w:i/>
      <w:iCs/>
      <w:color w:val="0F4761"/>
    </w:rPr>
  </w:style>
  <w:style w:type="paragraph" w:styleId="ListParagraph">
    <w:name w:val="List Paragraph"/>
    <w:basedOn w:val="Normal"/>
    <w:qFormat/>
    <w:pPr>
      <w:spacing w:before="0" w:after="160"/>
      <w:ind w:left="720"/>
      <w:contextualSpacing/>
    </w:pPr>
    <w:rPr>
      <w:color w:val="000000"/>
    </w:rPr>
  </w:style>
  <w:style w:type="paragraph" w:styleId="Quote">
    <w:name w:val="Quote"/>
    <w:basedOn w:val="Normal"/>
    <w:next w:val="Normal"/>
    <w:qFormat/>
    <w:pPr>
      <w:spacing w:before="160" w:after="160"/>
      <w:jc w:val="center"/>
    </w:pPr>
    <w:rPr>
      <w:i/>
      <w:iCs/>
      <w:color w:val="404040"/>
    </w:rPr>
  </w:style>
  <w:style w:type="paragraph" w:styleId="Style19">
    <w:name w:val="Κεφαλίδα και υποσέλιδο"/>
    <w:basedOn w:val="Normal"/>
    <w:qFormat/>
    <w:pPr/>
    <w:rPr/>
  </w:style>
  <w:style w:type="paragraph" w:styleId="user2">
    <w:name w:val="Κεφαλίδα και υποσέλιδο (user)"/>
    <w:basedOn w:val="Normal"/>
    <w:qFormat/>
    <w:pPr/>
    <w:rPr/>
  </w:style>
  <w:style w:type="paragraph" w:styleId="Footer">
    <w:name w:val="footer"/>
    <w:basedOn w:val="Style19"/>
    <w:pPr>
      <w:suppressLineNumbers/>
    </w:pPr>
    <w:rPr/>
  </w:style>
  <w:style w:type="paragraph" w:styleId="user3">
    <w:name w:val="Περιεχόμενα πλαισίου (user)"/>
    <w:basedOn w:val="Normal"/>
    <w:qFormat/>
    <w:pPr/>
    <w:rPr/>
  </w:style>
  <w:style w:type="paragraph" w:styleId="HTMLPreformatted">
    <w:name w:val="HTML Preformatted"/>
    <w:basedOn w:val="Normal"/>
    <w:qFormat/>
    <w:pPr>
      <w:tabs>
        <w:tab w:val="clear" w:pos="720"/>
        <w:tab w:val="left" w:pos="916" w:leader="none"/>
        <w:tab w:val="left" w:pos="1832" w:leader="none"/>
        <w:tab w:val="left" w:pos="2748" w:leader="none"/>
        <w:tab w:val="left" w:pos="3664" w:leader="none"/>
        <w:tab w:val="left" w:pos="4580" w:leader="none"/>
        <w:tab w:val="left" w:pos="5496" w:leader="none"/>
        <w:tab w:val="left" w:pos="6412" w:leader="none"/>
        <w:tab w:val="left" w:pos="7328" w:leader="none"/>
        <w:tab w:val="left" w:pos="8244" w:leader="none"/>
        <w:tab w:val="left" w:pos="9160" w:leader="none"/>
        <w:tab w:val="left" w:pos="10076" w:leader="none"/>
        <w:tab w:val="left" w:pos="10992" w:leader="none"/>
        <w:tab w:val="left" w:pos="11908" w:leader="none"/>
        <w:tab w:val="left" w:pos="12824" w:leader="none"/>
        <w:tab w:val="left" w:pos="13740" w:leader="none"/>
        <w:tab w:val="left" w:pos="14656" w:leader="none"/>
      </w:tabs>
      <w:suppressAutoHyphens w:val="false"/>
      <w:spacing w:before="0" w:after="0"/>
      <w:jc w:val="left"/>
    </w:pPr>
    <w:rPr>
      <w:rFonts w:ascii="Courier New" w:hAnsi="Courier New" w:cs="Times New Roman"/>
      <w:sz w:val="20"/>
      <w:szCs w:val="20"/>
      <w:lang w:val="x-none" w:eastAsia="x-none"/>
    </w:rPr>
  </w:style>
  <w:style w:type="paragraph" w:styleId="Revision">
    <w:name w:val="Revision"/>
    <w:qFormat/>
    <w:pPr>
      <w:widowControl/>
      <w:suppressAutoHyphens w:val="true"/>
      <w:bidi w:val="0"/>
      <w:spacing w:before="0" w:after="0"/>
      <w:jc w:val="left"/>
    </w:pPr>
    <w:rPr>
      <w:rFonts w:ascii="Calibri" w:hAnsi="Calibri" w:eastAsia="Times New Roman" w:cs="Calibri" w:asciiTheme="minorHAnsi" w:hAnsiTheme="minorHAnsi"/>
      <w:color w:val="auto"/>
      <w:kern w:val="0"/>
      <w:sz w:val="22"/>
      <w:szCs w:val="24"/>
      <w:lang w:val="en-GB" w:eastAsia="ar-SA" w:bidi="ar-SA"/>
    </w:rPr>
  </w:style>
  <w:style w:type="paragraph" w:styleId="annotationsubject">
    <w:name w:val="annotation subject"/>
    <w:basedOn w:val="CommentText"/>
    <w:next w:val="CommentText"/>
    <w:qFormat/>
    <w:pPr/>
    <w:rPr>
      <w:b/>
      <w:bCs/>
    </w:rPr>
  </w:style>
  <w:style w:type="paragraph" w:styleId="CommentText">
    <w:name w:val="annotation text"/>
    <w:basedOn w:val="Normal"/>
    <w:pPr/>
    <w:rPr>
      <w:rFonts w:cs="Times New Roman"/>
      <w:sz w:val="20"/>
      <w:szCs w:val="20"/>
    </w:rPr>
  </w:style>
  <w:style w:type="paragraph" w:styleId="BalloonText">
    <w:name w:val="Balloon Text"/>
    <w:basedOn w:val="Normal"/>
    <w:qFormat/>
    <w:pPr>
      <w:spacing w:before="0" w:after="0"/>
    </w:pPr>
    <w:rPr>
      <w:rFonts w:ascii="Segoe UI" w:hAnsi="Segoe UI" w:cs="Times New Roman"/>
      <w:sz w:val="18"/>
      <w:szCs w:val="18"/>
    </w:rPr>
  </w:style>
  <w:style w:type="paragraph" w:styleId="10">
    <w:name w:val="Κατάλογος περιεχομένων 10"/>
    <w:basedOn w:val="Style17"/>
    <w:qFormat/>
    <w:pPr>
      <w:tabs>
        <w:tab w:val="clear" w:pos="720"/>
        <w:tab w:val="right" w:pos="7091" w:leader="dot"/>
      </w:tabs>
      <w:ind w:left="2547"/>
    </w:pPr>
    <w:rPr/>
  </w:style>
  <w:style w:type="paragraph" w:styleId="para-1">
    <w:name w:val="para-1"/>
    <w:basedOn w:val="Normal"/>
    <w:qFormat/>
    <w:pPr>
      <w:tabs>
        <w:tab w:val="clear" w:pos="720"/>
        <w:tab w:val="left" w:pos="1021" w:leader="none"/>
        <w:tab w:val="left" w:pos="1588" w:leader="none"/>
        <w:tab w:val="left" w:pos="2155" w:leader="none"/>
        <w:tab w:val="left" w:pos="2722" w:leader="none"/>
        <w:tab w:val="left" w:pos="3289" w:leader="none"/>
      </w:tabs>
      <w:spacing w:before="0" w:after="0"/>
      <w:ind w:hanging="1021" w:left="1021"/>
    </w:pPr>
    <w:rPr>
      <w:rFonts w:ascii="Arial" w:hAnsi="Arial" w:cs="Arial"/>
      <w:spacing w:val="5"/>
      <w:szCs w:val="20"/>
      <w:lang w:val="el-GR"/>
    </w:rPr>
  </w:style>
  <w:style w:type="paragraph" w:styleId="211">
    <w:name w:val="Σώμα κείμενου 21"/>
    <w:basedOn w:val="Normal"/>
    <w:qFormat/>
    <w:pPr>
      <w:spacing w:before="0" w:after="0"/>
      <w:textAlignment w:val="baseline"/>
    </w:pPr>
    <w:rPr>
      <w:rFonts w:ascii="Arial" w:hAnsi="Arial" w:cs="Arial"/>
      <w:szCs w:val="20"/>
      <w:lang w:val="el-GR"/>
    </w:rPr>
  </w:style>
  <w:style w:type="paragraph" w:styleId="Style20">
    <w:name w:val="Οριζόντια γραμμή"/>
    <w:basedOn w:val="Normal"/>
    <w:next w:val="BodyText"/>
    <w:qFormat/>
    <w:pPr>
      <w:suppressLineNumbers/>
      <w:spacing w:before="0" w:after="283"/>
    </w:pPr>
    <w:rPr>
      <w:sz w:val="12"/>
      <w:szCs w:val="12"/>
    </w:rPr>
  </w:style>
  <w:style w:type="paragraph" w:styleId="101">
    <w:name w:val="Περιεχόμενα 10"/>
    <w:basedOn w:val="Style17"/>
    <w:qFormat/>
    <w:pPr>
      <w:tabs>
        <w:tab w:val="clear" w:pos="720"/>
        <w:tab w:val="right" w:pos="7091" w:leader="dot"/>
      </w:tabs>
      <w:ind w:left="2547"/>
    </w:pPr>
    <w:rPr/>
  </w:style>
  <w:style w:type="paragraph" w:styleId="212">
    <w:name w:val="Λίστα με κουκκίδες 21"/>
    <w:basedOn w:val="Normal"/>
    <w:qFormat/>
    <w:pPr>
      <w:numPr>
        <w:ilvl w:val="0"/>
        <w:numId w:val="1"/>
      </w:numPr>
      <w:suppressAutoHyphens w:val="false"/>
      <w:spacing w:lineRule="auto" w:line="360" w:before="0" w:after="0"/>
    </w:pPr>
    <w:rPr>
      <w:rFonts w:ascii="Trebuchet MS" w:hAnsi="Trebuchet MS" w:cs="Times New Roman"/>
      <w:szCs w:val="20"/>
      <w:lang w:val="en-US"/>
    </w:rPr>
  </w:style>
  <w:style w:type="paragraph" w:styleId="17">
    <w:name w:val="Αναθεώρηση1"/>
    <w:qFormat/>
    <w:pPr>
      <w:widowControl/>
      <w:suppressAutoHyphens w:val="true"/>
      <w:bidi w:val="0"/>
      <w:spacing w:before="0" w:after="0"/>
      <w:jc w:val="left"/>
    </w:pPr>
    <w:rPr>
      <w:rFonts w:ascii="Calibri" w:hAnsi="Calibri" w:eastAsia="Times New Roman" w:cs="Calibri" w:asciiTheme="minorHAnsi" w:hAnsiTheme="minorHAnsi"/>
      <w:color w:val="auto"/>
      <w:kern w:val="0"/>
      <w:sz w:val="22"/>
      <w:szCs w:val="24"/>
      <w:lang w:val="en-GB" w:eastAsia="ar-SA" w:bidi="ar-SA"/>
    </w:rPr>
  </w:style>
  <w:style w:type="paragraph" w:styleId="-HTML1">
    <w:name w:val="Προ-διαμορφωμένο HTML1"/>
    <w:basedOn w:val="Normal"/>
    <w:qFormat/>
    <w:pPr>
      <w:tabs>
        <w:tab w:val="clear" w:pos="720"/>
        <w:tab w:val="left" w:pos="916" w:leader="none"/>
        <w:tab w:val="left" w:pos="1832" w:leader="none"/>
        <w:tab w:val="left" w:pos="2748" w:leader="none"/>
        <w:tab w:val="left" w:pos="3664" w:leader="none"/>
        <w:tab w:val="left" w:pos="4580" w:leader="none"/>
        <w:tab w:val="left" w:pos="5496" w:leader="none"/>
        <w:tab w:val="left" w:pos="6412" w:leader="none"/>
        <w:tab w:val="left" w:pos="7328" w:leader="none"/>
        <w:tab w:val="left" w:pos="8244" w:leader="none"/>
        <w:tab w:val="left" w:pos="9160" w:leader="none"/>
        <w:tab w:val="left" w:pos="10076" w:leader="none"/>
        <w:tab w:val="left" w:pos="10992" w:leader="none"/>
        <w:tab w:val="left" w:pos="11908" w:leader="none"/>
        <w:tab w:val="left" w:pos="12824" w:leader="none"/>
        <w:tab w:val="left" w:pos="13740" w:leader="none"/>
        <w:tab w:val="left" w:pos="14656" w:leader="none"/>
      </w:tabs>
      <w:suppressAutoHyphens w:val="false"/>
      <w:spacing w:before="0" w:after="0"/>
      <w:jc w:val="left"/>
    </w:pPr>
    <w:rPr>
      <w:rFonts w:ascii="Courier New" w:hAnsi="Courier New" w:cs="Courier New"/>
      <w:sz w:val="20"/>
      <w:szCs w:val="20"/>
      <w:lang w:val="en-US"/>
    </w:rPr>
  </w:style>
  <w:style w:type="paragraph" w:styleId="18">
    <w:name w:val="Θέμα σχολίου1"/>
    <w:basedOn w:val="19"/>
    <w:next w:val="19"/>
    <w:qFormat/>
    <w:pPr/>
    <w:rPr>
      <w:b/>
      <w:bCs/>
    </w:rPr>
  </w:style>
  <w:style w:type="paragraph" w:styleId="19">
    <w:name w:val="Κείμενο σχολίου1"/>
    <w:basedOn w:val="Normal"/>
    <w:qFormat/>
    <w:pPr/>
    <w:rPr>
      <w:sz w:val="20"/>
      <w:szCs w:val="20"/>
    </w:rPr>
  </w:style>
  <w:style w:type="paragraph" w:styleId="110">
    <w:name w:val="Κείμενο πλαισίου1"/>
    <w:basedOn w:val="Normal"/>
    <w:qFormat/>
    <w:pPr>
      <w:spacing w:before="0" w:after="0"/>
    </w:pPr>
    <w:rPr>
      <w:rFonts w:ascii="Tahoma" w:hAnsi="Tahoma" w:cs="Tahoma"/>
      <w:sz w:val="16"/>
      <w:szCs w:val="16"/>
    </w:rPr>
  </w:style>
  <w:style w:type="paragraph" w:styleId="fooot">
    <w:name w:val="fooot"/>
    <w:basedOn w:val="footers"/>
    <w:qFormat/>
    <w:pPr/>
    <w:rPr/>
  </w:style>
  <w:style w:type="paragraph" w:styleId="311">
    <w:name w:val="Σώμα κείμενου 31"/>
    <w:basedOn w:val="Normal"/>
    <w:qFormat/>
    <w:pPr/>
    <w:rPr>
      <w:sz w:val="16"/>
      <w:szCs w:val="16"/>
    </w:rPr>
  </w:style>
  <w:style w:type="paragraph" w:styleId="Footnote">
    <w:name w:val="Footnote"/>
    <w:basedOn w:val="Standard"/>
    <w:qFormat/>
    <w:pPr>
      <w:suppressLineNumbers/>
      <w:ind w:hanging="283" w:left="283"/>
    </w:pPr>
    <w:rPr>
      <w:sz w:val="20"/>
      <w:szCs w:val="20"/>
    </w:rPr>
  </w:style>
  <w:style w:type="paragraph" w:styleId="Textbody">
    <w:name w:val="Text body"/>
    <w:basedOn w:val="Standard"/>
    <w:qFormat/>
    <w:pPr>
      <w:spacing w:before="0" w:after="120"/>
    </w:pPr>
    <w:rPr/>
  </w:style>
  <w:style w:type="paragraph" w:styleId="Standard">
    <w:name w:val="Standard"/>
    <w:qFormat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Times New Roman" w:hAnsi="Times New Roman" w:eastAsia="SimSun" w:cs="Lucida Sans"/>
      <w:color w:val="auto"/>
      <w:kern w:val="2"/>
      <w:sz w:val="24"/>
      <w:szCs w:val="24"/>
      <w:lang w:val="el-GR" w:eastAsia="hi-IN" w:bidi="hi-IN"/>
    </w:rPr>
  </w:style>
  <w:style w:type="paragraph" w:styleId="footers">
    <w:name w:val="footers"/>
    <w:basedOn w:val="foothanging"/>
    <w:qFormat/>
    <w:pPr/>
    <w:rPr/>
  </w:style>
  <w:style w:type="paragraph" w:styleId="Style21">
    <w:name w:val="Περιεχόμενα πίνακα"/>
    <w:basedOn w:val="Normal"/>
    <w:qFormat/>
    <w:pPr>
      <w:suppressLineNumbers/>
    </w:pPr>
    <w:rPr/>
  </w:style>
  <w:style w:type="paragraph" w:styleId="Style22">
    <w:name w:val="Επικεφαλίδα πίνακα"/>
    <w:basedOn w:val="Style21"/>
    <w:qFormat/>
    <w:pPr>
      <w:jc w:val="center"/>
    </w:pPr>
    <w:rPr>
      <w:b/>
      <w:bCs/>
    </w:rPr>
  </w:style>
  <w:style w:type="paragraph" w:styleId="111">
    <w:name w:val="Χωρίς διάστιχο1"/>
    <w:qFormat/>
    <w:pPr>
      <w:widowControl/>
      <w:suppressAutoHyphens w:val="true"/>
      <w:bidi w:val="0"/>
      <w:spacing w:before="0" w:after="0"/>
      <w:jc w:val="both"/>
    </w:pPr>
    <w:rPr>
      <w:rFonts w:ascii="Calibri" w:hAnsi="Calibri" w:eastAsia="Times New Roman" w:cs="Calibri" w:asciiTheme="minorHAnsi" w:hAnsiTheme="minorHAnsi"/>
      <w:color w:val="auto"/>
      <w:kern w:val="0"/>
      <w:sz w:val="22"/>
      <w:szCs w:val="24"/>
      <w:lang w:val="en-GB" w:eastAsia="ar-SA" w:bidi="ar-SA"/>
    </w:rPr>
  </w:style>
  <w:style w:type="paragraph" w:styleId="312">
    <w:name w:val="Σώμα κείμενου με εσοχή 31"/>
    <w:basedOn w:val="Normal"/>
    <w:qFormat/>
    <w:pPr>
      <w:suppressAutoHyphens w:val="false"/>
      <w:spacing w:lineRule="auto" w:line="312"/>
      <w:ind w:left="283"/>
    </w:pPr>
    <w:rPr>
      <w:rFonts w:cs="Times New Roman"/>
      <w:sz w:val="16"/>
      <w:szCs w:val="16"/>
    </w:rPr>
  </w:style>
  <w:style w:type="paragraph" w:styleId="LO-normal">
    <w:name w:val="LO-normal"/>
    <w:qFormat/>
    <w:pPr>
      <w:widowControl/>
      <w:suppressAutoHyphens w:val="true"/>
      <w:bidi w:val="0"/>
      <w:spacing w:lineRule="auto" w:line="276" w:before="0" w:after="0"/>
      <w:jc w:val="left"/>
    </w:pPr>
    <w:rPr>
      <w:rFonts w:ascii="Arial" w:hAnsi="Arial" w:eastAsia="Arial" w:cs="Arial"/>
      <w:color w:val="000000"/>
      <w:kern w:val="0"/>
      <w:sz w:val="22"/>
      <w:szCs w:val="22"/>
      <w:lang w:val="el-GR" w:eastAsia="ar-SA" w:bidi="ar-SA"/>
    </w:rPr>
  </w:style>
  <w:style w:type="paragraph" w:styleId="-HTML2">
    <w:name w:val="Προ-διαμορφωμένο HTML2"/>
    <w:basedOn w:val="Normal"/>
    <w:qFormat/>
    <w:pPr>
      <w:tabs>
        <w:tab w:val="clear" w:pos="720"/>
        <w:tab w:val="left" w:pos="916" w:leader="none"/>
        <w:tab w:val="left" w:pos="1832" w:leader="none"/>
        <w:tab w:val="left" w:pos="2748" w:leader="none"/>
        <w:tab w:val="left" w:pos="3664" w:leader="none"/>
        <w:tab w:val="left" w:pos="4580" w:leader="none"/>
        <w:tab w:val="left" w:pos="5496" w:leader="none"/>
        <w:tab w:val="left" w:pos="6412" w:leader="none"/>
        <w:tab w:val="left" w:pos="7328" w:leader="none"/>
        <w:tab w:val="left" w:pos="8244" w:leader="none"/>
        <w:tab w:val="left" w:pos="9160" w:leader="none"/>
        <w:tab w:val="left" w:pos="10076" w:leader="none"/>
        <w:tab w:val="left" w:pos="10992" w:leader="none"/>
        <w:tab w:val="left" w:pos="11908" w:leader="none"/>
        <w:tab w:val="left" w:pos="12824" w:leader="none"/>
        <w:tab w:val="left" w:pos="13740" w:leader="none"/>
        <w:tab w:val="left" w:pos="14656" w:leader="none"/>
      </w:tabs>
      <w:suppressAutoHyphens w:val="false"/>
      <w:spacing w:before="0" w:after="0"/>
      <w:jc w:val="left"/>
    </w:pPr>
    <w:rPr>
      <w:rFonts w:ascii="Courier New" w:hAnsi="Courier New" w:cs="Courier New"/>
      <w:sz w:val="20"/>
      <w:szCs w:val="20"/>
      <w:lang w:val="el-GR"/>
    </w:rPr>
  </w:style>
  <w:style w:type="paragraph" w:styleId="foothanging">
    <w:name w:val="foot_hanging"/>
    <w:basedOn w:val="FootnoteText"/>
    <w:qFormat/>
    <w:pPr>
      <w:ind w:hanging="426" w:left="426"/>
    </w:pPr>
    <w:rPr>
      <w:szCs w:val="18"/>
    </w:rPr>
  </w:style>
  <w:style w:type="paragraph" w:styleId="FootnoteText">
    <w:name w:val="footnote text"/>
    <w:basedOn w:val="Normal"/>
    <w:pPr>
      <w:spacing w:before="0" w:after="0"/>
      <w:ind w:hanging="425" w:left="425"/>
    </w:pPr>
    <w:rPr>
      <w:sz w:val="18"/>
      <w:szCs w:val="20"/>
      <w:lang w:val="en-IE"/>
    </w:rPr>
  </w:style>
  <w:style w:type="paragraph" w:styleId="BodyTextIndented">
    <w:name w:val="Body Text;Indented"/>
    <w:basedOn w:val="Normal"/>
    <w:qFormat/>
    <w:pPr>
      <w:ind w:firstLine="1134"/>
    </w:pPr>
    <w:rPr>
      <w:rFonts w:ascii="Arial" w:hAnsi="Arial" w:cs="Arial"/>
    </w:rPr>
  </w:style>
  <w:style w:type="paragraph" w:styleId="Style23">
    <w:name w:val="Προμορφοποιημένο κείμενο"/>
    <w:basedOn w:val="Normal"/>
    <w:qFormat/>
    <w:pPr/>
    <w:rPr/>
  </w:style>
  <w:style w:type="paragraph" w:styleId="Default">
    <w:name w:val="Default"/>
    <w:qFormat/>
    <w:pPr>
      <w:widowControl w:val="false"/>
      <w:suppressAutoHyphens w:val="true"/>
      <w:bidi w:val="0"/>
      <w:spacing w:before="0" w:after="0"/>
      <w:jc w:val="left"/>
    </w:pPr>
    <w:rPr>
      <w:rFonts w:ascii="Cambria" w:hAnsi="Cambria" w:eastAsia="SimSun" w:cs="Mangal"/>
      <w:color w:val="000000"/>
      <w:kern w:val="0"/>
      <w:sz w:val="24"/>
      <w:szCs w:val="24"/>
      <w:lang w:val="el-GR" w:eastAsia="hi-IN" w:bidi="hi-IN"/>
    </w:rPr>
  </w:style>
  <w:style w:type="paragraph" w:styleId="EndnoteText">
    <w:name w:val="endnote text"/>
    <w:basedOn w:val="Normal"/>
    <w:pPr/>
    <w:rPr>
      <w:sz w:val="20"/>
      <w:szCs w:val="20"/>
    </w:rPr>
  </w:style>
  <w:style w:type="paragraph" w:styleId="Contents">
    <w:name w:val="Contents"/>
    <w:basedOn w:val="Heading1"/>
    <w:qFormat/>
    <w:pPr/>
    <w:rPr>
      <w:rFonts w:ascii="Calibri" w:hAnsi="Calibri" w:cs="Calibri"/>
      <w:lang w:val="el-GR"/>
    </w:rPr>
  </w:style>
  <w:style w:type="paragraph" w:styleId="Style110">
    <w:name w:val="Style1"/>
    <w:basedOn w:val="DocTitle"/>
    <w:qFormat/>
    <w:pPr>
      <w:pageBreakBefore w:val="false"/>
      <w:pBdr>
        <w:top w:val="single" w:sz="20" w:space="1" w:color="000080"/>
        <w:left w:val="single" w:sz="20" w:space="4" w:color="000080"/>
        <w:bottom w:val="single" w:sz="20" w:space="1" w:color="000080"/>
        <w:right w:val="single" w:sz="20" w:space="4" w:color="000080"/>
      </w:pBdr>
      <w:jc w:val="center"/>
    </w:pPr>
    <w:rPr>
      <w:rFonts w:ascii="Calibri" w:hAnsi="Calibri" w:cs="Calibri"/>
      <w:sz w:val="40"/>
      <w:szCs w:val="40"/>
      <w:lang w:val="el-GR"/>
    </w:rPr>
  </w:style>
  <w:style w:type="paragraph" w:styleId="TOC9">
    <w:name w:val="toc 9"/>
    <w:basedOn w:val="Normal"/>
    <w:next w:val="Normal"/>
    <w:pPr>
      <w:spacing w:before="0" w:after="0"/>
      <w:ind w:left="1760"/>
      <w:jc w:val="left"/>
    </w:pPr>
    <w:rPr>
      <w:sz w:val="18"/>
      <w:szCs w:val="18"/>
    </w:rPr>
  </w:style>
  <w:style w:type="paragraph" w:styleId="TOC8">
    <w:name w:val="toc 8"/>
    <w:basedOn w:val="Normal"/>
    <w:next w:val="Normal"/>
    <w:pPr>
      <w:spacing w:before="0" w:after="0"/>
      <w:ind w:left="1540"/>
      <w:jc w:val="left"/>
    </w:pPr>
    <w:rPr>
      <w:sz w:val="18"/>
      <w:szCs w:val="18"/>
    </w:rPr>
  </w:style>
  <w:style w:type="paragraph" w:styleId="TOC7">
    <w:name w:val="toc 7"/>
    <w:basedOn w:val="Normal"/>
    <w:next w:val="Normal"/>
    <w:pPr>
      <w:spacing w:before="0" w:after="0"/>
      <w:ind w:left="1320"/>
      <w:jc w:val="left"/>
    </w:pPr>
    <w:rPr>
      <w:sz w:val="18"/>
      <w:szCs w:val="18"/>
    </w:rPr>
  </w:style>
  <w:style w:type="paragraph" w:styleId="TOC6">
    <w:name w:val="toc 6"/>
    <w:basedOn w:val="Normal"/>
    <w:next w:val="Normal"/>
    <w:pPr>
      <w:spacing w:before="0" w:after="0"/>
      <w:ind w:left="1100"/>
      <w:jc w:val="left"/>
    </w:pPr>
    <w:rPr>
      <w:sz w:val="18"/>
      <w:szCs w:val="18"/>
    </w:rPr>
  </w:style>
  <w:style w:type="paragraph" w:styleId="TOC5">
    <w:name w:val="toc 5"/>
    <w:basedOn w:val="Normal"/>
    <w:next w:val="Normal"/>
    <w:pPr>
      <w:spacing w:before="0" w:after="0"/>
      <w:ind w:left="880"/>
      <w:jc w:val="left"/>
    </w:pPr>
    <w:rPr>
      <w:sz w:val="18"/>
      <w:szCs w:val="18"/>
    </w:rPr>
  </w:style>
  <w:style w:type="paragraph" w:styleId="TOC4">
    <w:name w:val="toc 4"/>
    <w:basedOn w:val="Normal"/>
    <w:next w:val="Normal"/>
    <w:pPr>
      <w:spacing w:before="0" w:after="0"/>
      <w:ind w:left="660"/>
      <w:jc w:val="left"/>
    </w:pPr>
    <w:rPr>
      <w:sz w:val="18"/>
      <w:szCs w:val="18"/>
    </w:rPr>
  </w:style>
  <w:style w:type="paragraph" w:styleId="TOC3">
    <w:name w:val="toc 3"/>
    <w:basedOn w:val="Normal"/>
    <w:next w:val="Normal"/>
    <w:pPr>
      <w:spacing w:before="0" w:after="0"/>
      <w:ind w:left="440"/>
      <w:jc w:val="left"/>
    </w:pPr>
    <w:rPr>
      <w:i/>
      <w:iCs/>
      <w:sz w:val="20"/>
      <w:szCs w:val="20"/>
    </w:rPr>
  </w:style>
  <w:style w:type="paragraph" w:styleId="TOC2">
    <w:name w:val="toc 2"/>
    <w:basedOn w:val="Normal"/>
    <w:next w:val="Normal"/>
    <w:pPr>
      <w:spacing w:before="0" w:after="0"/>
      <w:ind w:left="220"/>
      <w:jc w:val="left"/>
    </w:pPr>
    <w:rPr>
      <w:smallCaps/>
      <w:sz w:val="20"/>
      <w:szCs w:val="20"/>
    </w:rPr>
  </w:style>
  <w:style w:type="paragraph" w:styleId="TOC1">
    <w:name w:val="toc 1"/>
    <w:basedOn w:val="Normal"/>
    <w:next w:val="Normal"/>
    <w:pPr>
      <w:spacing w:before="120" w:after="120"/>
      <w:jc w:val="left"/>
    </w:pPr>
    <w:rPr>
      <w:b/>
      <w:bCs/>
      <w:caps/>
      <w:sz w:val="20"/>
      <w:szCs w:val="20"/>
    </w:rPr>
  </w:style>
  <w:style w:type="paragraph" w:styleId="112">
    <w:name w:val="Παράγραφος λίστας1"/>
    <w:basedOn w:val="Normal"/>
    <w:qFormat/>
    <w:pPr>
      <w:spacing w:before="0" w:after="200"/>
      <w:ind w:left="720"/>
    </w:pPr>
    <w:rPr/>
  </w:style>
  <w:style w:type="paragraph" w:styleId="western">
    <w:name w:val="western"/>
    <w:basedOn w:val="Normal"/>
    <w:qFormat/>
    <w:pPr>
      <w:spacing w:before="280" w:after="200"/>
    </w:pPr>
    <w:rPr>
      <w:rFonts w:ascii="Arial Unicode MS" w:hAnsi="Arial Unicode MS" w:eastAsia="Arial Unicode MS" w:cs="Arial Unicode MS"/>
    </w:rPr>
  </w:style>
  <w:style w:type="paragraph" w:styleId="24">
    <w:name w:val="Αναθεώρηση2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en-GB" w:eastAsia="ar-SA" w:bidi="ar-SA"/>
    </w:rPr>
  </w:style>
  <w:style w:type="paragraph" w:styleId="25">
    <w:name w:val="Θέμα σχολίου2"/>
    <w:basedOn w:val="26"/>
    <w:next w:val="26"/>
    <w:qFormat/>
    <w:pPr/>
    <w:rPr>
      <w:b/>
      <w:bCs/>
    </w:rPr>
  </w:style>
  <w:style w:type="paragraph" w:styleId="26">
    <w:name w:val="Κείμενο σχολίου2"/>
    <w:basedOn w:val="Normal"/>
    <w:qFormat/>
    <w:pPr/>
    <w:rPr>
      <w:sz w:val="20"/>
      <w:szCs w:val="20"/>
    </w:rPr>
  </w:style>
  <w:style w:type="paragraph" w:styleId="27">
    <w:name w:val="Κείμενο πλαισίου2"/>
    <w:basedOn w:val="Normal"/>
    <w:qFormat/>
    <w:pPr/>
    <w:rPr>
      <w:rFonts w:ascii="Tahoma" w:hAnsi="Tahoma" w:cs="Tahoma"/>
      <w:sz w:val="16"/>
      <w:szCs w:val="16"/>
    </w:rPr>
  </w:style>
  <w:style w:type="paragraph" w:styleId="Header">
    <w:name w:val="header"/>
    <w:basedOn w:val="Normal"/>
    <w:pPr/>
    <w:rPr/>
  </w:style>
  <w:style w:type="paragraph" w:styleId="inserttext">
    <w:name w:val="insert text"/>
    <w:basedOn w:val="Normal"/>
    <w:qFormat/>
    <w:pPr>
      <w:spacing w:before="0" w:after="100"/>
      <w:ind w:left="794"/>
    </w:pPr>
    <w:rPr>
      <w:rFonts w:eastAsia="MS Mincho"/>
      <w:lang w:val="en-US" w:eastAsia="ja-JP"/>
    </w:rPr>
  </w:style>
  <w:style w:type="paragraph" w:styleId="DocTitle">
    <w:name w:val="Doc Title"/>
    <w:basedOn w:val="Heading1"/>
    <w:qFormat/>
    <w:pPr/>
    <w:rPr/>
  </w:style>
  <w:style w:type="paragraph" w:styleId="113">
    <w:name w:val="Ημερομηνία1"/>
    <w:basedOn w:val="Normal"/>
    <w:next w:val="Normal"/>
    <w:qFormat/>
    <w:pPr>
      <w:spacing w:before="0" w:after="100"/>
    </w:pPr>
    <w:rPr>
      <w:rFonts w:eastAsia="MS Mincho"/>
      <w:lang w:val="en-US" w:eastAsia="ja-JP"/>
    </w:rPr>
  </w:style>
  <w:style w:type="paragraph" w:styleId="Bullet">
    <w:name w:val="Bullet"/>
    <w:basedOn w:val="Normal"/>
    <w:qFormat/>
    <w:pPr>
      <w:numPr>
        <w:ilvl w:val="0"/>
        <w:numId w:val="2"/>
      </w:numPr>
      <w:spacing w:before="0" w:after="100"/>
    </w:pPr>
    <w:rPr>
      <w:rFonts w:eastAsia="MS Mincho"/>
      <w:lang w:val="en-US" w:eastAsia="ja-JP"/>
    </w:rPr>
  </w:style>
  <w:style w:type="paragraph" w:styleId="WW-Caption11111111111111111111">
    <w:name w:val="WW-Caption11111111111111111111"/>
    <w:basedOn w:val="Normal"/>
    <w:qFormat/>
    <w:pPr>
      <w:suppressLineNumbers/>
      <w:spacing w:before="120" w:after="120"/>
    </w:pPr>
    <w:rPr>
      <w:rFonts w:cs="Mangal"/>
      <w:i/>
      <w:iCs/>
      <w:sz w:val="24"/>
    </w:rPr>
  </w:style>
  <w:style w:type="paragraph" w:styleId="WW-Caption1111111111111111111">
    <w:name w:val="WW-Caption1111111111111111111"/>
    <w:basedOn w:val="Normal"/>
    <w:qFormat/>
    <w:pPr>
      <w:suppressLineNumbers/>
      <w:spacing w:before="120" w:after="120"/>
    </w:pPr>
    <w:rPr>
      <w:rFonts w:cs="Mangal"/>
      <w:i/>
      <w:iCs/>
      <w:sz w:val="24"/>
    </w:rPr>
  </w:style>
  <w:style w:type="paragraph" w:styleId="WW-Caption111111111111111111">
    <w:name w:val="WW-Caption111111111111111111"/>
    <w:basedOn w:val="Normal"/>
    <w:qFormat/>
    <w:pPr>
      <w:suppressLineNumbers/>
      <w:spacing w:before="120" w:after="120"/>
    </w:pPr>
    <w:rPr>
      <w:rFonts w:cs="Mangal"/>
      <w:i/>
      <w:iCs/>
      <w:sz w:val="24"/>
    </w:rPr>
  </w:style>
  <w:style w:type="paragraph" w:styleId="WW-Caption11111111111111111">
    <w:name w:val="WW-Caption11111111111111111"/>
    <w:basedOn w:val="Normal"/>
    <w:qFormat/>
    <w:pPr>
      <w:suppressLineNumbers/>
      <w:spacing w:before="120" w:after="120"/>
    </w:pPr>
    <w:rPr>
      <w:rFonts w:cs="Mangal"/>
      <w:i/>
      <w:iCs/>
      <w:sz w:val="24"/>
    </w:rPr>
  </w:style>
  <w:style w:type="paragraph" w:styleId="114">
    <w:name w:val="Λεζάντα1"/>
    <w:basedOn w:val="Normal"/>
    <w:qFormat/>
    <w:pPr>
      <w:suppressLineNumbers/>
      <w:spacing w:before="120" w:after="120"/>
    </w:pPr>
    <w:rPr>
      <w:rFonts w:cs="Mangal"/>
      <w:i/>
      <w:iCs/>
      <w:sz w:val="24"/>
    </w:rPr>
  </w:style>
  <w:style w:type="paragraph" w:styleId="WW-Caption1111111111111111">
    <w:name w:val="WW-Caption1111111111111111"/>
    <w:basedOn w:val="Normal"/>
    <w:qFormat/>
    <w:pPr>
      <w:suppressLineNumbers/>
      <w:spacing w:before="120" w:after="120"/>
    </w:pPr>
    <w:rPr>
      <w:rFonts w:cs="Mangal"/>
      <w:i/>
      <w:iCs/>
      <w:sz w:val="24"/>
    </w:rPr>
  </w:style>
  <w:style w:type="paragraph" w:styleId="WW-Caption111111111111111">
    <w:name w:val="WW-Caption111111111111111"/>
    <w:basedOn w:val="Normal"/>
    <w:qFormat/>
    <w:pPr>
      <w:suppressLineNumbers/>
      <w:spacing w:before="120" w:after="120"/>
    </w:pPr>
    <w:rPr>
      <w:rFonts w:cs="Mangal"/>
      <w:i/>
      <w:iCs/>
      <w:sz w:val="24"/>
    </w:rPr>
  </w:style>
  <w:style w:type="paragraph" w:styleId="WW-Caption11111111111111">
    <w:name w:val="WW-Caption11111111111111"/>
    <w:basedOn w:val="Normal"/>
    <w:qFormat/>
    <w:pPr>
      <w:suppressLineNumbers/>
      <w:spacing w:before="120" w:after="120"/>
    </w:pPr>
    <w:rPr>
      <w:rFonts w:cs="Mangal"/>
      <w:i/>
      <w:iCs/>
      <w:sz w:val="24"/>
    </w:rPr>
  </w:style>
  <w:style w:type="paragraph" w:styleId="WW-Caption1111111111111">
    <w:name w:val="WW-Caption1111111111111"/>
    <w:basedOn w:val="Normal"/>
    <w:qFormat/>
    <w:pPr>
      <w:suppressLineNumbers/>
      <w:spacing w:before="120" w:after="120"/>
    </w:pPr>
    <w:rPr>
      <w:rFonts w:cs="Mangal"/>
      <w:i/>
      <w:iCs/>
      <w:sz w:val="24"/>
    </w:rPr>
  </w:style>
  <w:style w:type="paragraph" w:styleId="WW-Caption111111111111">
    <w:name w:val="WW-Caption111111111111"/>
    <w:basedOn w:val="Normal"/>
    <w:qFormat/>
    <w:pPr>
      <w:suppressLineNumbers/>
      <w:spacing w:before="120" w:after="120"/>
    </w:pPr>
    <w:rPr>
      <w:rFonts w:cs="Mangal"/>
      <w:i/>
      <w:iCs/>
      <w:sz w:val="24"/>
    </w:rPr>
  </w:style>
  <w:style w:type="paragraph" w:styleId="WW-Caption11111111111">
    <w:name w:val="WW-Caption11111111111"/>
    <w:basedOn w:val="Normal"/>
    <w:qFormat/>
    <w:pPr>
      <w:suppressLineNumbers/>
      <w:spacing w:before="120" w:after="120"/>
    </w:pPr>
    <w:rPr>
      <w:rFonts w:cs="Mangal"/>
      <w:i/>
      <w:iCs/>
      <w:sz w:val="24"/>
    </w:rPr>
  </w:style>
  <w:style w:type="paragraph" w:styleId="WW-Caption1111111111">
    <w:name w:val="WW-Caption1111111111"/>
    <w:basedOn w:val="Normal"/>
    <w:qFormat/>
    <w:pPr>
      <w:suppressLineNumbers/>
      <w:spacing w:before="120" w:after="120"/>
    </w:pPr>
    <w:rPr>
      <w:rFonts w:cs="Mangal"/>
      <w:i/>
      <w:iCs/>
      <w:sz w:val="24"/>
    </w:rPr>
  </w:style>
  <w:style w:type="paragraph" w:styleId="WW-Caption111111111">
    <w:name w:val="WW-Caption111111111"/>
    <w:basedOn w:val="Normal"/>
    <w:qFormat/>
    <w:pPr>
      <w:suppressLineNumbers/>
      <w:spacing w:before="120" w:after="120"/>
    </w:pPr>
    <w:rPr>
      <w:rFonts w:cs="Mangal"/>
      <w:i/>
      <w:iCs/>
      <w:sz w:val="24"/>
    </w:rPr>
  </w:style>
  <w:style w:type="paragraph" w:styleId="WW-Caption11111111">
    <w:name w:val="WW-Caption11111111"/>
    <w:basedOn w:val="Normal"/>
    <w:qFormat/>
    <w:pPr>
      <w:suppressLineNumbers/>
      <w:spacing w:before="120" w:after="120"/>
    </w:pPr>
    <w:rPr>
      <w:rFonts w:cs="Mangal"/>
      <w:i/>
      <w:iCs/>
      <w:sz w:val="24"/>
    </w:rPr>
  </w:style>
  <w:style w:type="paragraph" w:styleId="WW-Caption1111111">
    <w:name w:val="WW-Caption1111111"/>
    <w:basedOn w:val="Normal"/>
    <w:qFormat/>
    <w:pPr>
      <w:suppressLineNumbers/>
      <w:spacing w:before="120" w:after="120"/>
    </w:pPr>
    <w:rPr>
      <w:rFonts w:cs="Mangal"/>
      <w:i/>
      <w:iCs/>
      <w:sz w:val="24"/>
    </w:rPr>
  </w:style>
  <w:style w:type="paragraph" w:styleId="WW-Caption111111">
    <w:name w:val="WW-Caption111111"/>
    <w:basedOn w:val="Normal"/>
    <w:qFormat/>
    <w:pPr>
      <w:suppressLineNumbers/>
      <w:spacing w:before="120" w:after="120"/>
    </w:pPr>
    <w:rPr>
      <w:rFonts w:cs="Mangal"/>
      <w:i/>
      <w:iCs/>
      <w:sz w:val="24"/>
    </w:rPr>
  </w:style>
  <w:style w:type="paragraph" w:styleId="Caption1">
    <w:name w:val="Caption1"/>
    <w:basedOn w:val="Normal"/>
    <w:qFormat/>
    <w:pPr>
      <w:suppressLineNumbers/>
      <w:spacing w:before="120" w:after="120"/>
    </w:pPr>
    <w:rPr>
      <w:rFonts w:cs="Mangal"/>
      <w:i/>
      <w:iCs/>
      <w:sz w:val="24"/>
    </w:rPr>
  </w:style>
  <w:style w:type="paragraph" w:styleId="28">
    <w:name w:val="Λεζάντα2"/>
    <w:basedOn w:val="Normal"/>
    <w:qFormat/>
    <w:pPr>
      <w:suppressLineNumbers/>
      <w:spacing w:before="120" w:after="120"/>
    </w:pPr>
    <w:rPr>
      <w:rFonts w:cs="Mangal"/>
      <w:i/>
      <w:iCs/>
      <w:sz w:val="24"/>
    </w:rPr>
  </w:style>
  <w:style w:type="paragraph" w:styleId="WW-Caption11111">
    <w:name w:val="WW-Caption11111"/>
    <w:basedOn w:val="Normal"/>
    <w:qFormat/>
    <w:pPr>
      <w:suppressLineNumbers/>
      <w:spacing w:before="120" w:after="120"/>
    </w:pPr>
    <w:rPr>
      <w:rFonts w:cs="Mangal"/>
      <w:i/>
      <w:iCs/>
      <w:sz w:val="24"/>
    </w:rPr>
  </w:style>
  <w:style w:type="paragraph" w:styleId="WW-Caption1111">
    <w:name w:val="WW-Caption1111"/>
    <w:basedOn w:val="Normal"/>
    <w:qFormat/>
    <w:pPr>
      <w:suppressLineNumbers/>
      <w:spacing w:before="120" w:after="120"/>
    </w:pPr>
    <w:rPr>
      <w:rFonts w:cs="Mangal"/>
      <w:i/>
      <w:iCs/>
      <w:sz w:val="24"/>
    </w:rPr>
  </w:style>
  <w:style w:type="paragraph" w:styleId="WW-Caption111">
    <w:name w:val="WW-Caption111"/>
    <w:basedOn w:val="Normal"/>
    <w:qFormat/>
    <w:pPr>
      <w:suppressLineNumbers/>
      <w:spacing w:before="120" w:after="120"/>
    </w:pPr>
    <w:rPr>
      <w:rFonts w:cs="Mangal"/>
      <w:i/>
      <w:iCs/>
      <w:sz w:val="24"/>
    </w:rPr>
  </w:style>
  <w:style w:type="paragraph" w:styleId="WW-Caption11">
    <w:name w:val="WW-Caption11"/>
    <w:basedOn w:val="Normal"/>
    <w:qFormat/>
    <w:pPr>
      <w:suppressLineNumbers/>
      <w:spacing w:before="120" w:after="120"/>
    </w:pPr>
    <w:rPr>
      <w:rFonts w:cs="Mangal"/>
      <w:i/>
      <w:iCs/>
      <w:sz w:val="24"/>
    </w:rPr>
  </w:style>
  <w:style w:type="paragraph" w:styleId="33">
    <w:name w:val="Λεζάντα3"/>
    <w:basedOn w:val="Normal"/>
    <w:qFormat/>
    <w:pPr>
      <w:suppressLineNumbers/>
      <w:spacing w:before="120" w:after="120"/>
    </w:pPr>
    <w:rPr>
      <w:rFonts w:cs="Mangal"/>
      <w:i/>
      <w:iCs/>
      <w:sz w:val="24"/>
    </w:rPr>
  </w:style>
  <w:style w:type="paragraph" w:styleId="WW-Caption1">
    <w:name w:val="WW-Caption1"/>
    <w:basedOn w:val="Normal"/>
    <w:qFormat/>
    <w:pPr>
      <w:suppressLineNumbers/>
      <w:spacing w:before="120" w:after="120"/>
    </w:pPr>
    <w:rPr>
      <w:rFonts w:cs="Mangal"/>
      <w:i/>
      <w:iCs/>
      <w:sz w:val="24"/>
    </w:rPr>
  </w:style>
  <w:style w:type="paragraph" w:styleId="WW-Caption">
    <w:name w:val="WW-Caption"/>
    <w:basedOn w:val="Normal"/>
    <w:qFormat/>
    <w:pPr>
      <w:suppressLineNumbers/>
      <w:spacing w:before="120" w:after="120"/>
    </w:pPr>
    <w:rPr>
      <w:rFonts w:cs="Mangal"/>
      <w:i/>
      <w:iCs/>
      <w:sz w:val="24"/>
    </w:rPr>
  </w:style>
  <w:style w:type="paragraph" w:styleId="WW-2">
    <w:name w:val="WW-Λεζάντα"/>
    <w:basedOn w:val="Normal"/>
    <w:qFormat/>
    <w:pPr>
      <w:suppressLineNumbers/>
      <w:spacing w:before="120" w:after="120"/>
    </w:pPr>
    <w:rPr>
      <w:rFonts w:cs="Mangal"/>
      <w:i/>
      <w:iCs/>
      <w:sz w:val="24"/>
    </w:rPr>
  </w:style>
  <w:style w:type="paragraph" w:styleId="43">
    <w:name w:val="Λεζάντα4"/>
    <w:basedOn w:val="Normal"/>
    <w:qFormat/>
    <w:pPr>
      <w:suppressLineNumbers/>
      <w:spacing w:before="120" w:after="120"/>
    </w:pPr>
    <w:rPr>
      <w:rFonts w:cs="Mangal"/>
      <w:i/>
      <w:iCs/>
      <w:sz w:val="24"/>
    </w:rPr>
  </w:style>
  <w:style w:type="numbering" w:styleId="Style24" w:default="1">
    <w:name w:val="Χωρίς κατάλογο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oleObject" Target="embeddings/oleObject1.bin"/><Relationship Id="rId3" Type="http://schemas.openxmlformats.org/officeDocument/2006/relationships/image" Target="media/image1.png"/><Relationship Id="rId4" Type="http://schemas.openxmlformats.org/officeDocument/2006/relationships/hyperlink" Target="mailto:tsamourtzis@hospser.gr" TargetMode="External"/><Relationship Id="rId5" Type="http://schemas.openxmlformats.org/officeDocument/2006/relationships/hyperlink" Target="http://www.promitheus.gov.gr/" TargetMode="External"/><Relationship Id="rId6" Type="http://schemas.openxmlformats.org/officeDocument/2006/relationships/hyperlink" Target="http://www.eprocurement.gov.gr/" TargetMode="External"/><Relationship Id="rId7" Type="http://schemas.openxmlformats.org/officeDocument/2006/relationships/hyperlink" Target="http://www.promitheus.gov.gr/" TargetMode="External"/><Relationship Id="rId8" Type="http://schemas.openxmlformats.org/officeDocument/2006/relationships/hyperlink" Target="http://www.promitheus.gov.gr/" TargetMode="External"/><Relationship Id="rId9" Type="http://schemas.openxmlformats.org/officeDocument/2006/relationships/hyperlink" Target="http://www.promitheus.gov.gr/" TargetMode="External"/><Relationship Id="rId10" Type="http://schemas.openxmlformats.org/officeDocument/2006/relationships/hyperlink" Target="http://www.promitheus.gov.gr/" TargetMode="External"/><Relationship Id="rId11" Type="http://schemas.openxmlformats.org/officeDocument/2006/relationships/hyperlink" Target="http://www.promitheus.gov.gr/" TargetMode="External"/><Relationship Id="rId12" Type="http://schemas.openxmlformats.org/officeDocument/2006/relationships/hyperlink" Target="http://www.promitheus.gov.gr/" TargetMode="External"/><Relationship Id="rId13" Type="http://schemas.openxmlformats.org/officeDocument/2006/relationships/hyperlink" Target="http://www.promitheus.gov.gr/" TargetMode="External"/><Relationship Id="rId14" Type="http://schemas.openxmlformats.org/officeDocument/2006/relationships/hyperlink" Target="http://www.promitheus.gov.gr/" TargetMode="External"/><Relationship Id="rId15" Type="http://schemas.openxmlformats.org/officeDocument/2006/relationships/hyperlink" Target="http://www.promitheus.gov.gr/" TargetMode="External"/><Relationship Id="rId16" Type="http://schemas.openxmlformats.org/officeDocument/2006/relationships/numbering" Target="numbering.xml"/><Relationship Id="rId17" Type="http://schemas.openxmlformats.org/officeDocument/2006/relationships/fontTable" Target="fontTable.xml"/><Relationship Id="rId18" Type="http://schemas.openxmlformats.org/officeDocument/2006/relationships/settings" Target="settings.xml"/><Relationship Id="rId19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Θέμα του Offic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Application>LibreOffice/24.8.6.2$Windows_X86_64 LibreOffice_project/6d98ba145e9a8a39fc57bcc76981d1fb1316c60c</Application>
  <AppVersion>15.0000</AppVersion>
  <Pages>2</Pages>
  <Words>283</Words>
  <Characters>1880</Characters>
  <CharactersWithSpaces>2489</CharactersWithSpaces>
  <Paragraphs>25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30697</dc:creator>
  <dc:description/>
  <dc:language>el-GR</dc:language>
  <cp:lastModifiedBy/>
  <dcterms:modified xsi:type="dcterms:W3CDTF">2025-05-15T09:56:14Z</dcterms:modified>
  <cp:revision>32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